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02" w:rsidRDefault="00A55815">
      <w:pPr>
        <w:spacing w:after="698"/>
        <w:ind w:left="1752"/>
      </w:pPr>
      <w:r>
        <w:rPr>
          <w:noProof/>
        </w:rPr>
        <w:drawing>
          <wp:inline distT="0" distB="0" distL="0" distR="0">
            <wp:extent cx="2064851" cy="187639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4851" cy="187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02" w:rsidRDefault="00A55815" w:rsidP="00A55815">
      <w:pPr>
        <w:spacing w:after="0"/>
        <w:jc w:val="both"/>
        <w:rPr>
          <w:b/>
          <w:color w:val="6192A9"/>
          <w:sz w:val="72"/>
          <w:szCs w:val="18"/>
        </w:rPr>
      </w:pPr>
      <w:r>
        <w:rPr>
          <w:b/>
          <w:color w:val="6192A9"/>
          <w:sz w:val="72"/>
          <w:szCs w:val="18"/>
        </w:rPr>
        <w:t xml:space="preserve">          </w:t>
      </w:r>
      <w:r w:rsidRPr="00A55815">
        <w:rPr>
          <w:b/>
          <w:color w:val="6192A9"/>
          <w:sz w:val="72"/>
          <w:szCs w:val="18"/>
        </w:rPr>
        <w:t>HONORAIRES</w:t>
      </w:r>
    </w:p>
    <w:p w:rsidR="00466632" w:rsidRPr="00A55815" w:rsidRDefault="00466632" w:rsidP="00A55815">
      <w:pPr>
        <w:spacing w:after="0"/>
        <w:jc w:val="both"/>
        <w:rPr>
          <w:sz w:val="18"/>
          <w:szCs w:val="18"/>
        </w:rPr>
      </w:pPr>
    </w:p>
    <w:tbl>
      <w:tblPr>
        <w:tblStyle w:val="TableGrid"/>
        <w:tblW w:w="10840" w:type="dxa"/>
        <w:tblInd w:w="-20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9277"/>
      </w:tblGrid>
      <w:tr w:rsidR="0045457E" w:rsidTr="00EF6FD5">
        <w:trPr>
          <w:trHeight w:val="3278"/>
        </w:trPr>
        <w:tc>
          <w:tcPr>
            <w:tcW w:w="1563" w:type="dxa"/>
            <w:tcBorders>
              <w:top w:val="single" w:sz="40" w:space="0" w:color="6192A9"/>
              <w:left w:val="single" w:sz="40" w:space="0" w:color="6192A9"/>
              <w:bottom w:val="single" w:sz="48" w:space="0" w:color="6192A9"/>
              <w:right w:val="nil"/>
            </w:tcBorders>
            <w:shd w:val="clear" w:color="auto" w:fill="E9E8E7"/>
            <w:vAlign w:val="center"/>
          </w:tcPr>
          <w:p w:rsidR="00F31402" w:rsidRPr="007D71FE" w:rsidRDefault="0045457E">
            <w:pPr>
              <w:ind w:right="52"/>
              <w:jc w:val="center"/>
              <w:rPr>
                <w:sz w:val="56"/>
                <w:szCs w:val="56"/>
              </w:rPr>
            </w:pPr>
            <w:r w:rsidRPr="007D71FE">
              <w:rPr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81915</wp:posOffset>
                      </wp:positionV>
                      <wp:extent cx="68580" cy="2017395"/>
                      <wp:effectExtent l="12700" t="0" r="0" b="27305"/>
                      <wp:wrapSquare wrapText="bothSides"/>
                      <wp:docPr id="687" name="Group 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2017395"/>
                                <a:chOff x="0" y="0"/>
                                <a:chExt cx="38100" cy="1910677"/>
                              </a:xfrm>
                            </wpg:grpSpPr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0"/>
                                  <a:ext cx="0" cy="1910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0677">
                                      <a:moveTo>
                                        <a:pt x="0" y="0"/>
                                      </a:moveTo>
                                      <a:lnTo>
                                        <a:pt x="0" y="1910677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192A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E12AB0" id="Group 687" o:spid="_x0000_s1026" style="position:absolute;margin-left:58.15pt;margin-top:6.45pt;width:5.4pt;height:158.85pt;z-index:251658240;mso-width-relative:margin;mso-height-relative:margin" coordsize="381,1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ChagIAANEFAAAOAAAAZHJzL2Uyb0RvYy54bWykVNtu2zAMfR+wfxD0vtpO0VyMOMWwbnkZ&#10;tqLtPkCR5QugGyQlTv5+FH1JkADF0L3YEkUeHh5RXD8elSQH4XxrdEGzu5QSobkpW10X9M/bjy9L&#10;SnxgumTSaFHQk/D0cfP507qzuZiZxshSOAIg2uedLWgTgs2TxPNGKObvjBUaDivjFAuwdXVSOtYB&#10;upLJLE3nSWdcaZ3hwnuwPvWHdIP4VSV4+F1VXgQiCwrcAn4dfnfxm2zWLK8ds03LBxrsAywUazUk&#10;naCeWGBk79obKNVyZ7ypwh03KjFV1XKBNUA1WXpVzdaZvcVa6ryr7SQTSHul04dh+a/DsyNtWdD5&#10;ckGJZgouCfOSaAB5Olvn4LV19tU+u8FQ97tY8bFyKv6hFnJEYU+TsOIYCAfjfPmwBPU5nECZi/vV&#10;Qy88b+B2bqJ4832Iu19m6RCXrbJ0vkBGyZg0idwmKp2FFvJnlfz/qfTaMCtQfB/rH1SaTSLhOYE9&#10;SoI+k0A+96DVv6rzToUs53sftsKgxOzw04e+Y8txxZpxxY96XDro+3c73rIQ4yLDuCQNvN1B4GhT&#10;5iDeDJ6Gq+sB8c+nUt96jTjAE3x7D1jENGiZUoPxsjipSVfQ8cYZzIJKsoCPSrUBhoRsFbCcLVJo&#10;iREcEOO192rjKpykiMSlfhEVNDZ0X4Yg3tW7b9KRA4NRMM9Ws6+rCQZcY0zVSjlFpbdRkDkmj65M&#10;2ob1WCObIQEWOSBFT4FT6BqWD2z6UQQPGppgHEggzBSEtIwOU7yGMYq8L6qNy50pT/g8URB4BygN&#10;zg1kNMy4OJgu9+h1nsSbvwAAAP//AwBQSwMEFAAGAAgAAAAhAFGwJl3jAAAADwEAAA8AAABkcnMv&#10;ZG93bnJldi54bWxMT8tqwzAQvBf6D2ILvTWybOo2juUQ0scpBJoUQm+KtbFNLMlYiu38fTen9rLs&#10;sLPzyJeTadmAvW+clSBmETC0pdONrSR87z+eXoH5oKxWrbMo4YoelsX9Xa4y7Ub7hcMuVIxErM+U&#10;hDqELuPclzUa5WeuQ0u3k+uNCgT7iutejSRuWh5HUcqNaiw51KrDdY3leXcxEj5HNa4S8T5szqf1&#10;9Wf/vD1sBEr5+DC9LWisFsACTuHvA24dKD8UFOzoLlZ71hIWaUJUWuI5sBshfhHAjhKSJEqBFzn/&#10;36P4BQAA//8DAFBLAQItABQABgAIAAAAIQC2gziS/gAAAOEBAAATAAAAAAAAAAAAAAAAAAAAAABb&#10;Q29udGVudF9UeXBlc10ueG1sUEsBAi0AFAAGAAgAAAAhADj9If/WAAAAlAEAAAsAAAAAAAAAAAAA&#10;AAAALwEAAF9yZWxzLy5yZWxzUEsBAi0AFAAGAAgAAAAhALiqsKFqAgAA0QUAAA4AAAAAAAAAAAAA&#10;AAAALgIAAGRycy9lMm9Eb2MueG1sUEsBAi0AFAAGAAgAAAAhAFGwJl3jAAAADwEAAA8AAAAAAAAA&#10;AAAAAAAAxAQAAGRycy9kb3ducmV2LnhtbFBLBQYAAAAABAAEAPMAAADUBQAAAAA=&#10;">
                      <v:shape id="Shape 27" o:spid="_x0000_s1027" style="position:absolute;width:0;height:19106;visibility:visible;mso-wrap-style:square;v-text-anchor:top" coordsize="0,19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TOyQAAAOAAAAAPAAAAZHJzL2Rvd25yZXYueG1sRI9PawIx&#10;FMTvhX6H8ITeataFtutqlNKlf6inqqDHx+a5u7h5WZJUo5++KRR6GRiG+Q0zX0bTixM531lWMBln&#10;IIhrqztuFGw3r/cFCB+QNfaWScGFPCwXtzdzLLU98xed1qERCcK+RAVtCEMppa9bMujHdiBO2cE6&#10;gyFZ10jt8Jzgppd5lj1Kgx2nhRYHemmpPq6/jYJYxGm1c58P+xj2Rf72bq7VKlfqbhSrWZLnGYhA&#10;Mfw3/hAfWkH+BL+H0hmQix8AAAD//wMAUEsBAi0AFAAGAAgAAAAhANvh9svuAAAAhQEAABMAAAAA&#10;AAAAAAAAAAAAAAAAAFtDb250ZW50X1R5cGVzXS54bWxQSwECLQAUAAYACAAAACEAWvQsW78AAAAV&#10;AQAACwAAAAAAAAAAAAAAAAAfAQAAX3JlbHMvLnJlbHNQSwECLQAUAAYACAAAACEAgSw0zskAAADg&#10;AAAADwAAAAAAAAAAAAAAAAAHAgAAZHJzL2Rvd25yZXYueG1sUEsFBgAAAAADAAMAtwAAAP0CAAAA&#10;AA==&#10;" path="m,l,1910677e" filled="f" strokecolor="#6192a9" strokeweight="3pt">
                        <v:stroke miterlimit="83231f" joinstyle="miter"/>
                        <v:path arrowok="t" textboxrect="0,0,0,1910677"/>
                      </v:shape>
                      <w10:wrap type="square"/>
                    </v:group>
                  </w:pict>
                </mc:Fallback>
              </mc:AlternateContent>
            </w:r>
            <w:r w:rsidR="00A55815" w:rsidRPr="007D71FE">
              <w:rPr>
                <w:b/>
                <w:color w:val="6192A9"/>
                <w:sz w:val="56"/>
                <w:szCs w:val="56"/>
              </w:rPr>
              <w:t>V</w:t>
            </w:r>
          </w:p>
          <w:p w:rsidR="00F31402" w:rsidRPr="007D71FE" w:rsidRDefault="00A55815">
            <w:pPr>
              <w:ind w:right="53"/>
              <w:jc w:val="center"/>
              <w:rPr>
                <w:sz w:val="56"/>
                <w:szCs w:val="56"/>
              </w:rPr>
            </w:pPr>
            <w:r w:rsidRPr="007D71FE">
              <w:rPr>
                <w:b/>
                <w:color w:val="6192A9"/>
                <w:sz w:val="56"/>
                <w:szCs w:val="56"/>
              </w:rPr>
              <w:t>E</w:t>
            </w:r>
          </w:p>
          <w:p w:rsidR="00F31402" w:rsidRPr="007D71FE" w:rsidRDefault="00A55815">
            <w:pPr>
              <w:ind w:right="53"/>
              <w:jc w:val="center"/>
              <w:rPr>
                <w:sz w:val="56"/>
                <w:szCs w:val="56"/>
              </w:rPr>
            </w:pPr>
            <w:r w:rsidRPr="007D71FE">
              <w:rPr>
                <w:b/>
                <w:color w:val="6192A9"/>
                <w:sz w:val="56"/>
                <w:szCs w:val="56"/>
              </w:rPr>
              <w:t>N</w:t>
            </w:r>
          </w:p>
          <w:p w:rsidR="00F31402" w:rsidRPr="007D71FE" w:rsidRDefault="00A55815">
            <w:pPr>
              <w:ind w:right="53"/>
              <w:jc w:val="center"/>
              <w:rPr>
                <w:sz w:val="56"/>
                <w:szCs w:val="56"/>
              </w:rPr>
            </w:pPr>
            <w:r w:rsidRPr="007D71FE">
              <w:rPr>
                <w:b/>
                <w:color w:val="6192A9"/>
                <w:sz w:val="56"/>
                <w:szCs w:val="56"/>
              </w:rPr>
              <w:t>T</w:t>
            </w:r>
          </w:p>
          <w:p w:rsidR="00F31402" w:rsidRPr="007D71FE" w:rsidRDefault="00A55815">
            <w:pPr>
              <w:ind w:right="53"/>
              <w:jc w:val="center"/>
              <w:rPr>
                <w:sz w:val="56"/>
                <w:szCs w:val="56"/>
              </w:rPr>
            </w:pPr>
            <w:r w:rsidRPr="007D71FE">
              <w:rPr>
                <w:b/>
                <w:color w:val="6192A9"/>
                <w:sz w:val="56"/>
                <w:szCs w:val="56"/>
              </w:rPr>
              <w:t>E</w:t>
            </w:r>
          </w:p>
        </w:tc>
        <w:tc>
          <w:tcPr>
            <w:tcW w:w="9277" w:type="dxa"/>
            <w:tcBorders>
              <w:top w:val="single" w:sz="40" w:space="0" w:color="6192A9"/>
              <w:left w:val="nil"/>
              <w:bottom w:val="single" w:sz="48" w:space="0" w:color="6192A9"/>
              <w:right w:val="single" w:sz="40" w:space="0" w:color="6192A9"/>
            </w:tcBorders>
            <w:shd w:val="clear" w:color="auto" w:fill="E9E8E7"/>
            <w:vAlign w:val="center"/>
          </w:tcPr>
          <w:p w:rsidR="00FD60C1" w:rsidRPr="00FD60C1" w:rsidRDefault="00FD60C1" w:rsidP="0045457E">
            <w:pPr>
              <w:pStyle w:val="Paragraphedeliste"/>
              <w:numPr>
                <w:ilvl w:val="0"/>
                <w:numId w:val="3"/>
              </w:numPr>
              <w:spacing w:after="22"/>
              <w:ind w:left="0"/>
              <w:rPr>
                <w:b/>
                <w:color w:val="181717"/>
                <w:sz w:val="38"/>
              </w:rPr>
            </w:pPr>
          </w:p>
          <w:p w:rsidR="0045457E" w:rsidRDefault="00FD60C1" w:rsidP="0045457E">
            <w:pPr>
              <w:pStyle w:val="Paragraphedeliste"/>
              <w:numPr>
                <w:ilvl w:val="0"/>
                <w:numId w:val="3"/>
              </w:numPr>
              <w:spacing w:after="22"/>
              <w:ind w:left="0"/>
              <w:rPr>
                <w:b/>
                <w:color w:val="181717"/>
                <w:sz w:val="38"/>
              </w:rPr>
            </w:pPr>
            <w:r w:rsidRPr="00FD60C1">
              <w:rPr>
                <w:b/>
                <w:bCs/>
                <w:color w:val="181717"/>
                <w:sz w:val="38"/>
              </w:rPr>
              <w:t xml:space="preserve">- </w:t>
            </w:r>
            <w:r w:rsidR="00A55815" w:rsidRPr="0045457E">
              <w:rPr>
                <w:color w:val="181717"/>
                <w:sz w:val="38"/>
              </w:rPr>
              <w:t xml:space="preserve">Biens </w:t>
            </w:r>
            <w:r w:rsidR="001B4B26" w:rsidRPr="0045457E">
              <w:rPr>
                <w:color w:val="181717"/>
                <w:sz w:val="38"/>
              </w:rPr>
              <w:t xml:space="preserve">de </w:t>
            </w:r>
            <w:r w:rsidR="001B4B26" w:rsidRPr="00FD60C1">
              <w:rPr>
                <w:b/>
                <w:bCs/>
                <w:color w:val="181717"/>
                <w:sz w:val="38"/>
              </w:rPr>
              <w:t>0</w:t>
            </w:r>
            <w:r w:rsidR="001B4B26" w:rsidRPr="0045457E">
              <w:rPr>
                <w:color w:val="181717"/>
                <w:sz w:val="38"/>
              </w:rPr>
              <w:t xml:space="preserve"> </w:t>
            </w:r>
            <w:r>
              <w:rPr>
                <w:color w:val="181717"/>
                <w:sz w:val="38"/>
              </w:rPr>
              <w:t xml:space="preserve">à </w:t>
            </w:r>
            <w:r w:rsidRPr="00FD60C1">
              <w:rPr>
                <w:b/>
                <w:bCs/>
                <w:color w:val="181717"/>
                <w:sz w:val="38"/>
              </w:rPr>
              <w:t>99 999€</w:t>
            </w:r>
            <w:r w:rsidR="00A55815" w:rsidRPr="0045457E">
              <w:rPr>
                <w:b/>
                <w:color w:val="181717"/>
                <w:sz w:val="38"/>
              </w:rPr>
              <w:t xml:space="preserve"> </w:t>
            </w:r>
            <w:r w:rsidR="00A55815" w:rsidRPr="0045457E">
              <w:rPr>
                <w:color w:val="181717"/>
                <w:sz w:val="38"/>
              </w:rPr>
              <w:t xml:space="preserve">net vendeur : </w:t>
            </w:r>
            <w:r w:rsidR="001B4B26" w:rsidRPr="0045457E">
              <w:rPr>
                <w:color w:val="181717"/>
                <w:sz w:val="38"/>
              </w:rPr>
              <w:t xml:space="preserve">forfait </w:t>
            </w:r>
            <w:r w:rsidR="00A55815" w:rsidRPr="0045457E">
              <w:rPr>
                <w:b/>
                <w:color w:val="181717"/>
                <w:sz w:val="38"/>
              </w:rPr>
              <w:t>7</w:t>
            </w:r>
            <w:r>
              <w:rPr>
                <w:b/>
                <w:color w:val="181717"/>
                <w:sz w:val="38"/>
              </w:rPr>
              <w:t> 0</w:t>
            </w:r>
            <w:r w:rsidR="00A55815" w:rsidRPr="0045457E">
              <w:rPr>
                <w:b/>
                <w:color w:val="181717"/>
                <w:sz w:val="38"/>
              </w:rPr>
              <w:t>00€</w:t>
            </w:r>
          </w:p>
          <w:p w:rsidR="00FD60C1" w:rsidRDefault="00FD60C1" w:rsidP="0045457E">
            <w:pPr>
              <w:pStyle w:val="Paragraphedeliste"/>
              <w:numPr>
                <w:ilvl w:val="0"/>
                <w:numId w:val="3"/>
              </w:numPr>
              <w:spacing w:after="22"/>
              <w:ind w:left="0"/>
              <w:rPr>
                <w:b/>
                <w:color w:val="181717"/>
                <w:sz w:val="38"/>
              </w:rPr>
            </w:pPr>
            <w:r>
              <w:rPr>
                <w:b/>
                <w:color w:val="181717"/>
                <w:sz w:val="38"/>
              </w:rPr>
              <w:t xml:space="preserve">- </w:t>
            </w:r>
            <w:r w:rsidRPr="00FD60C1">
              <w:rPr>
                <w:bCs/>
                <w:color w:val="181717"/>
                <w:sz w:val="38"/>
              </w:rPr>
              <w:t xml:space="preserve">Biens de </w:t>
            </w:r>
            <w:r w:rsidRPr="00FD60C1">
              <w:rPr>
                <w:b/>
                <w:color w:val="181717"/>
                <w:sz w:val="38"/>
              </w:rPr>
              <w:t>100 000€</w:t>
            </w:r>
            <w:r w:rsidRPr="00FD60C1">
              <w:rPr>
                <w:bCs/>
                <w:color w:val="181717"/>
                <w:sz w:val="38"/>
              </w:rPr>
              <w:t xml:space="preserve"> à </w:t>
            </w:r>
            <w:r w:rsidRPr="00FD60C1">
              <w:rPr>
                <w:b/>
                <w:color w:val="181717"/>
                <w:sz w:val="38"/>
              </w:rPr>
              <w:t>199 000€</w:t>
            </w:r>
            <w:r w:rsidRPr="00FD60C1">
              <w:rPr>
                <w:bCs/>
                <w:color w:val="181717"/>
                <w:sz w:val="38"/>
              </w:rPr>
              <w:t xml:space="preserve"> net vendeur</w:t>
            </w:r>
            <w:r>
              <w:rPr>
                <w:b/>
                <w:color w:val="181717"/>
                <w:sz w:val="38"/>
              </w:rPr>
              <w:t> </w:t>
            </w:r>
            <w:r w:rsidRPr="00FD60C1">
              <w:rPr>
                <w:bCs/>
                <w:color w:val="181717"/>
                <w:sz w:val="38"/>
              </w:rPr>
              <w:t>:</w:t>
            </w:r>
            <w:r>
              <w:rPr>
                <w:b/>
                <w:color w:val="181717"/>
                <w:sz w:val="38"/>
              </w:rPr>
              <w:t xml:space="preserve"> 7%</w:t>
            </w:r>
          </w:p>
          <w:p w:rsidR="00FD60C1" w:rsidRPr="0045457E" w:rsidRDefault="00FD60C1" w:rsidP="0045457E">
            <w:pPr>
              <w:pStyle w:val="Paragraphedeliste"/>
              <w:numPr>
                <w:ilvl w:val="0"/>
                <w:numId w:val="3"/>
              </w:numPr>
              <w:spacing w:after="22"/>
              <w:ind w:left="0"/>
              <w:rPr>
                <w:b/>
                <w:color w:val="181717"/>
                <w:sz w:val="38"/>
              </w:rPr>
            </w:pPr>
            <w:r>
              <w:rPr>
                <w:b/>
                <w:color w:val="181717"/>
                <w:sz w:val="38"/>
              </w:rPr>
              <w:t>-</w:t>
            </w:r>
            <w:r>
              <w:rPr>
                <w:b/>
                <w:color w:val="181717"/>
                <w:sz w:val="38"/>
              </w:rPr>
              <w:t xml:space="preserve"> </w:t>
            </w:r>
            <w:r w:rsidRPr="00FD60C1">
              <w:rPr>
                <w:bCs/>
                <w:color w:val="181717"/>
                <w:sz w:val="38"/>
              </w:rPr>
              <w:t xml:space="preserve">Biens de </w:t>
            </w:r>
            <w:r w:rsidRPr="00FD60C1">
              <w:rPr>
                <w:b/>
                <w:color w:val="181717"/>
                <w:sz w:val="38"/>
              </w:rPr>
              <w:t>200 000</w:t>
            </w:r>
            <w:r w:rsidRPr="00FD60C1">
              <w:rPr>
                <w:b/>
                <w:color w:val="181717"/>
                <w:sz w:val="38"/>
              </w:rPr>
              <w:t>€</w:t>
            </w:r>
            <w:r w:rsidRPr="00FD60C1">
              <w:rPr>
                <w:bCs/>
                <w:color w:val="181717"/>
                <w:sz w:val="38"/>
              </w:rPr>
              <w:t xml:space="preserve"> à </w:t>
            </w:r>
            <w:r w:rsidRPr="00FD60C1">
              <w:rPr>
                <w:b/>
                <w:color w:val="181717"/>
                <w:sz w:val="38"/>
              </w:rPr>
              <w:t>3</w:t>
            </w:r>
            <w:r w:rsidRPr="00FD60C1">
              <w:rPr>
                <w:b/>
                <w:color w:val="181717"/>
                <w:sz w:val="38"/>
              </w:rPr>
              <w:t>99 000€</w:t>
            </w:r>
            <w:r w:rsidRPr="00FD60C1">
              <w:rPr>
                <w:bCs/>
                <w:color w:val="181717"/>
                <w:sz w:val="38"/>
              </w:rPr>
              <w:t xml:space="preserve"> net vendeur</w:t>
            </w:r>
            <w:r>
              <w:rPr>
                <w:bCs/>
                <w:color w:val="181717"/>
                <w:sz w:val="38"/>
              </w:rPr>
              <w:t xml:space="preserve"> : </w:t>
            </w:r>
            <w:r w:rsidRPr="00FD60C1">
              <w:rPr>
                <w:b/>
                <w:color w:val="181717"/>
                <w:sz w:val="38"/>
              </w:rPr>
              <w:t>6%</w:t>
            </w:r>
          </w:p>
          <w:p w:rsidR="00F31402" w:rsidRPr="001B4B26" w:rsidRDefault="00A55815" w:rsidP="00FD60C1">
            <w:pPr>
              <w:pStyle w:val="Paragraphedeliste"/>
              <w:spacing w:after="22"/>
              <w:ind w:left="-299"/>
              <w:rPr>
                <w:b/>
                <w:color w:val="181717"/>
                <w:sz w:val="38"/>
              </w:rPr>
            </w:pPr>
            <w:r w:rsidRPr="0045457E">
              <w:rPr>
                <w:b/>
                <w:color w:val="181717"/>
                <w:sz w:val="32"/>
                <w:szCs w:val="32"/>
              </w:rPr>
              <w:t xml:space="preserve"> </w:t>
            </w:r>
            <w:r w:rsidR="00516ABE" w:rsidRPr="00516ABE">
              <w:rPr>
                <w:b/>
                <w:color w:val="181717"/>
                <w:sz w:val="38"/>
              </w:rPr>
              <w:t>-</w:t>
            </w:r>
            <w:r w:rsidR="00516ABE">
              <w:rPr>
                <w:color w:val="181717"/>
                <w:sz w:val="38"/>
              </w:rPr>
              <w:t xml:space="preserve"> </w:t>
            </w:r>
            <w:r w:rsidR="00FD60C1" w:rsidRPr="001B4B26">
              <w:rPr>
                <w:color w:val="181717"/>
                <w:sz w:val="38"/>
              </w:rPr>
              <w:t>A</w:t>
            </w:r>
            <w:r w:rsidR="00FD60C1">
              <w:rPr>
                <w:color w:val="181717"/>
                <w:sz w:val="38"/>
              </w:rPr>
              <w:t>u-dessus</w:t>
            </w:r>
            <w:r w:rsidRPr="001B4B26">
              <w:rPr>
                <w:color w:val="181717"/>
                <w:sz w:val="38"/>
              </w:rPr>
              <w:t xml:space="preserve"> de </w:t>
            </w:r>
            <w:r w:rsidR="00FD60C1" w:rsidRPr="00FD60C1">
              <w:rPr>
                <w:b/>
                <w:bCs/>
                <w:color w:val="181717"/>
                <w:sz w:val="38"/>
              </w:rPr>
              <w:t>40</w:t>
            </w:r>
            <w:r w:rsidRPr="001B4B26">
              <w:rPr>
                <w:b/>
                <w:color w:val="181717"/>
                <w:sz w:val="38"/>
              </w:rPr>
              <w:t>0 000€</w:t>
            </w:r>
            <w:r w:rsidR="001B4B26" w:rsidRPr="001B4B26">
              <w:rPr>
                <w:b/>
                <w:color w:val="181717"/>
                <w:sz w:val="38"/>
              </w:rPr>
              <w:t xml:space="preserve"> </w:t>
            </w:r>
            <w:r w:rsidRPr="001B4B26">
              <w:rPr>
                <w:color w:val="181717"/>
                <w:sz w:val="38"/>
              </w:rPr>
              <w:t xml:space="preserve">: </w:t>
            </w:r>
            <w:r w:rsidRPr="001B4B26">
              <w:rPr>
                <w:b/>
                <w:color w:val="181717"/>
                <w:sz w:val="38"/>
              </w:rPr>
              <w:t xml:space="preserve">5% </w:t>
            </w:r>
            <w:r w:rsidRPr="001B4B26">
              <w:rPr>
                <w:color w:val="181717"/>
                <w:sz w:val="38"/>
              </w:rPr>
              <w:t>du prix de vente</w:t>
            </w:r>
            <w:r w:rsidR="001B4B26" w:rsidRPr="001B4B26">
              <w:rPr>
                <w:color w:val="181717"/>
                <w:sz w:val="38"/>
              </w:rPr>
              <w:t xml:space="preserve"> net vendeur </w:t>
            </w:r>
          </w:p>
          <w:p w:rsidR="00516ABE" w:rsidRPr="00516ABE" w:rsidRDefault="00516ABE" w:rsidP="0045457E">
            <w:pPr>
              <w:ind w:left="-299"/>
              <w:jc w:val="center"/>
              <w:rPr>
                <w:color w:val="181717"/>
                <w:sz w:val="24"/>
                <w:szCs w:val="24"/>
              </w:rPr>
            </w:pPr>
          </w:p>
          <w:p w:rsidR="00F31402" w:rsidRDefault="00A55815" w:rsidP="0045457E">
            <w:pPr>
              <w:ind w:left="-299"/>
              <w:jc w:val="center"/>
              <w:rPr>
                <w:color w:val="181717"/>
                <w:sz w:val="28"/>
              </w:rPr>
            </w:pPr>
            <w:r>
              <w:rPr>
                <w:color w:val="181717"/>
                <w:sz w:val="28"/>
              </w:rPr>
              <w:t>Frais à la charge des vendeurs*</w:t>
            </w:r>
          </w:p>
          <w:p w:rsidR="0045457E" w:rsidRDefault="0045457E" w:rsidP="0045457E">
            <w:pPr>
              <w:ind w:left="-299"/>
              <w:jc w:val="center"/>
            </w:pPr>
          </w:p>
          <w:p w:rsidR="0045457E" w:rsidRPr="0045457E" w:rsidRDefault="0045457E" w:rsidP="0045457E">
            <w:pPr>
              <w:ind w:left="-299"/>
              <w:jc w:val="center"/>
              <w:rPr>
                <w:sz w:val="36"/>
                <w:szCs w:val="36"/>
              </w:rPr>
            </w:pPr>
            <w:r w:rsidRPr="0045457E">
              <w:rPr>
                <w:sz w:val="36"/>
                <w:szCs w:val="36"/>
              </w:rPr>
              <w:t>Tranches non cumulatives - TVA applicable 20 %</w:t>
            </w:r>
          </w:p>
        </w:tc>
      </w:tr>
      <w:tr w:rsidR="00466632" w:rsidTr="00EF6FD5">
        <w:trPr>
          <w:trHeight w:val="352"/>
        </w:trPr>
        <w:tc>
          <w:tcPr>
            <w:tcW w:w="1563" w:type="dxa"/>
            <w:tcBorders>
              <w:top w:val="single" w:sz="48" w:space="0" w:color="6192A9"/>
              <w:bottom w:val="single" w:sz="48" w:space="0" w:color="6192A9"/>
              <w:right w:val="nil"/>
            </w:tcBorders>
            <w:shd w:val="clear" w:color="auto" w:fill="auto"/>
          </w:tcPr>
          <w:p w:rsidR="00466632" w:rsidRPr="00EF6FD5" w:rsidRDefault="00466632" w:rsidP="00516ABE">
            <w:pPr>
              <w:ind w:left="-73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9277" w:type="dxa"/>
            <w:tcBorders>
              <w:top w:val="single" w:sz="48" w:space="0" w:color="6192A9"/>
              <w:left w:val="nil"/>
              <w:bottom w:val="single" w:sz="48" w:space="0" w:color="6192A9"/>
            </w:tcBorders>
            <w:shd w:val="clear" w:color="auto" w:fill="auto"/>
          </w:tcPr>
          <w:p w:rsidR="00466632" w:rsidRDefault="00466632" w:rsidP="00653EEA">
            <w:pPr>
              <w:ind w:left="465"/>
              <w:jc w:val="center"/>
              <w:rPr>
                <w:color w:val="181717"/>
                <w:sz w:val="10"/>
                <w:szCs w:val="10"/>
              </w:rPr>
            </w:pPr>
          </w:p>
        </w:tc>
      </w:tr>
      <w:tr w:rsidR="0045457E" w:rsidTr="00466632">
        <w:trPr>
          <w:trHeight w:val="4921"/>
        </w:trPr>
        <w:tc>
          <w:tcPr>
            <w:tcW w:w="1563" w:type="dxa"/>
            <w:tcBorders>
              <w:top w:val="single" w:sz="48" w:space="0" w:color="6192A9"/>
              <w:left w:val="single" w:sz="40" w:space="0" w:color="6192A9"/>
              <w:bottom w:val="single" w:sz="40" w:space="0" w:color="6192A9"/>
              <w:right w:val="nil"/>
            </w:tcBorders>
            <w:shd w:val="clear" w:color="auto" w:fill="E9E8E7"/>
          </w:tcPr>
          <w:p w:rsidR="00F31402" w:rsidRPr="00466632" w:rsidRDefault="00516ABE" w:rsidP="00516ABE">
            <w:pPr>
              <w:ind w:left="-73"/>
              <w:jc w:val="center"/>
              <w:rPr>
                <w:sz w:val="52"/>
                <w:szCs w:val="52"/>
              </w:rPr>
            </w:pPr>
            <w:r w:rsidRPr="00466632"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140340</wp:posOffset>
                      </wp:positionV>
                      <wp:extent cx="53340" cy="2973705"/>
                      <wp:effectExtent l="0" t="0" r="22860" b="23495"/>
                      <wp:wrapSquare wrapText="bothSides"/>
                      <wp:docPr id="600" name="Group 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3340" cy="2973705"/>
                                <a:chOff x="0" y="0"/>
                                <a:chExt cx="38100" cy="2615654"/>
                              </a:xfrm>
                            </wpg:grpSpPr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0"/>
                                  <a:ext cx="0" cy="2615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15654">
                                      <a:moveTo>
                                        <a:pt x="0" y="0"/>
                                      </a:moveTo>
                                      <a:lnTo>
                                        <a:pt x="0" y="2615654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192A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E5097" id="Group 600" o:spid="_x0000_s1026" style="position:absolute;margin-left:53.2pt;margin-top:11.05pt;width:4.2pt;height:234.15pt;flip:x;z-index:251659264;mso-width-relative:margin;mso-height-relative:margin" coordsize="381,2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KBfgIAANsFAAAOAAAAZHJzL2Uyb0RvYy54bWykVMlu2zAQvRfoPxC6N5LXxILloGha91C0&#10;QZN+AE2RkgBuIBnL/vsOR4tdG/AhvUjkcObNzJtl/XhQkuy5843RRTK5yxLCNTNlo6si+fP67dND&#10;QnyguqTSaF4kR+6Tx83HD+vW5nxqaiNL7giAaJ+3tkjqEGyepp7VXFF/ZyzX8CiMUzTA1VVp6WgL&#10;6Eqm0yxbpq1xpXWGce9B+tQ9JhvEF4Kz8EsIzwORRQKxBfw6/O7iN92saV45auuG9WHQd0ShaKPB&#10;6Qj1RAMlb665glINc8YbEe6YUakRomEcc4BsJtlFNltn3izmUuVtZUeagNoLnt4Ny37unx1pyiJZ&#10;ZsCPpgqKhH5JFAA9ra1y0No6+2KfXS+oulvM+CCcIkI29jvUHzmArMgBKT6OFPNDIAyEi9lsDn4Y&#10;vExX97P7bNGVgNVQpysrVn/t7WYPkxgf2i0ni+ViHu3Szj0cYpRjUK2FZvInvvz/8fVSU8uxDD4y&#10;0fM1Xwx04TuBO5KDOiNVPvfA2sBT/N9i50aGNGdvPmy5URGE7n/4AO6g4crhROvhxA56ODqYgJu9&#10;b2mIdhEqHkkNhekJjjJl9vzV4Gu4KA+Qf3qV+lprwOkK1WmAUXSDpRtdg/A8OalJWyRDxSlsBSFp&#10;wNZSTYB1IRsFvTa9z7oOBXOpsQcGtmMD+HCUPAYu9W8uoMWh+7r+9K7afZGO7CksheVkNf286psJ&#10;VaONaKQcrTJ0/Y8VeI7OoyqVtqYdFs4LRNOrYpI9UtTkuI8uYVkfTbeUYLShCYbVBFijEYZldBjt&#10;NSxUjPss23jcmfKIgwpDgXPQjwdsEIyo33ZxRZ3fUeu0kzd/AQAA//8DAFBLAwQUAAYACAAAACEA&#10;y5t6NOIAAAAPAQAADwAAAGRycy9kb3ducmV2LnhtbEyPT0vDQBDF74LfYRnBm91NWIqm2ZSiKCJe&#10;jH/ocZsdk2B2NmS3bfz2Tk/2MvCYN2/er1zPfhAHnGIfyEC2UCCQmuB6ag18vD/e3IKIyZKzQyA0&#10;8IsR1tXlRWkLF470hoc6tYJDKBbWQJfSWEgZmw69jYswIvHuO0zeJpZTK91kjxzuB5krtZTe9sQf&#10;OjvifYfNT733Bj43vUb9tX15VQ3is5Pbp7rXxlxfzQ8rHpsViIRz+r+AEwP3h4qL7cKeXBQDa7XU&#10;bDWQ5xmIkyHTDLQzoO+UBlmV8pyj+gMAAP//AwBQSwECLQAUAAYACAAAACEAtoM4kv4AAADhAQAA&#10;EwAAAAAAAAAAAAAAAAAAAAAAW0NvbnRlbnRfVHlwZXNdLnhtbFBLAQItABQABgAIAAAAIQA4/SH/&#10;1gAAAJQBAAALAAAAAAAAAAAAAAAAAC8BAABfcmVscy8ucmVsc1BLAQItABQABgAIAAAAIQDwTnKB&#10;fgIAANsFAAAOAAAAAAAAAAAAAAAAAC4CAABkcnMvZTJvRG9jLnhtbFBLAQItABQABgAIAAAAIQDL&#10;m3o04gAAAA8BAAAPAAAAAAAAAAAAAAAAANgEAABkcnMvZG93bnJldi54bWxQSwUGAAAAAAQABADz&#10;AAAA5wUAAAAA&#10;">
                      <v:shape id="Shape 45" o:spid="_x0000_s1027" style="position:absolute;width:0;height:26156;visibility:visible;mso-wrap-style:square;v-text-anchor:top" coordsize="0,261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qgyQAAAOAAAAAPAAAAZHJzL2Rvd25yZXYueG1sRI9ba8JA&#10;FITfBf/DcoS+6UZRKdFVglLoQ4uXXp4P2WOSNns27K4m9te7gtCXgWGYb5jlujO1uJDzlWUF41EC&#10;gji3uuJCwefHy/AZhA/IGmvLpOBKHtarfm+JqbYtH+hyDIWIEPYpKihDaFIpfV6SQT+yDXHMTtYZ&#10;DNG6QmqHbYSbWk6SZC4NVhwXSmxoU1L+ezwbBT9naqeTv032dsq/rzP3nn353V6pp0G3XUTJFiAC&#10;deG/8UC8agXTGdwPxTMgVzcAAAD//wMAUEsBAi0AFAAGAAgAAAAhANvh9svuAAAAhQEAABMAAAAA&#10;AAAAAAAAAAAAAAAAAFtDb250ZW50X1R5cGVzXS54bWxQSwECLQAUAAYACAAAACEAWvQsW78AAAAV&#10;AQAACwAAAAAAAAAAAAAAAAAfAQAAX3JlbHMvLnJlbHNQSwECLQAUAAYACAAAACEASuQ6oMkAAADg&#10;AAAADwAAAAAAAAAAAAAAAAAHAgAAZHJzL2Rvd25yZXYueG1sUEsFBgAAAAADAAMAtwAAAP0CAAAA&#10;AA==&#10;" path="m,l,2615654e" filled="f" strokecolor="#6192a9" strokeweight="3pt">
                        <v:stroke miterlimit="83231f" joinstyle="miter"/>
                        <v:path arrowok="t" textboxrect="0,0,0,2615654"/>
                      </v:shape>
                      <w10:wrap type="square"/>
                    </v:group>
                  </w:pict>
                </mc:Fallback>
              </mc:AlternateContent>
            </w:r>
            <w:r w:rsidR="00A55815" w:rsidRPr="00466632">
              <w:rPr>
                <w:b/>
                <w:color w:val="6192A9"/>
                <w:sz w:val="52"/>
                <w:szCs w:val="52"/>
              </w:rPr>
              <w:t>L</w:t>
            </w:r>
          </w:p>
          <w:p w:rsidR="00F31402" w:rsidRPr="00466632" w:rsidRDefault="00A55815" w:rsidP="00516ABE">
            <w:pPr>
              <w:jc w:val="center"/>
              <w:rPr>
                <w:sz w:val="52"/>
                <w:szCs w:val="52"/>
              </w:rPr>
            </w:pPr>
            <w:r w:rsidRPr="00466632">
              <w:rPr>
                <w:b/>
                <w:color w:val="6192A9"/>
                <w:sz w:val="52"/>
                <w:szCs w:val="52"/>
              </w:rPr>
              <w:t>O</w:t>
            </w:r>
          </w:p>
          <w:p w:rsidR="00F31402" w:rsidRPr="00466632" w:rsidRDefault="00A55815" w:rsidP="00516ABE">
            <w:pPr>
              <w:jc w:val="center"/>
              <w:rPr>
                <w:sz w:val="52"/>
                <w:szCs w:val="52"/>
              </w:rPr>
            </w:pPr>
            <w:r w:rsidRPr="00466632">
              <w:rPr>
                <w:b/>
                <w:color w:val="6192A9"/>
                <w:sz w:val="52"/>
                <w:szCs w:val="52"/>
              </w:rPr>
              <w:t>C</w:t>
            </w:r>
          </w:p>
          <w:p w:rsidR="00F31402" w:rsidRPr="00466632" w:rsidRDefault="00A55815" w:rsidP="00516ABE">
            <w:pPr>
              <w:jc w:val="center"/>
              <w:rPr>
                <w:sz w:val="52"/>
                <w:szCs w:val="52"/>
              </w:rPr>
            </w:pPr>
            <w:r w:rsidRPr="00466632">
              <w:rPr>
                <w:b/>
                <w:color w:val="6192A9"/>
                <w:sz w:val="52"/>
                <w:szCs w:val="52"/>
              </w:rPr>
              <w:t>A</w:t>
            </w:r>
          </w:p>
          <w:p w:rsidR="00F31402" w:rsidRPr="00466632" w:rsidRDefault="00A55815" w:rsidP="00516ABE">
            <w:pPr>
              <w:ind w:left="-73"/>
              <w:jc w:val="center"/>
              <w:rPr>
                <w:sz w:val="52"/>
                <w:szCs w:val="52"/>
              </w:rPr>
            </w:pPr>
            <w:r w:rsidRPr="00466632">
              <w:rPr>
                <w:b/>
                <w:color w:val="6192A9"/>
                <w:sz w:val="52"/>
                <w:szCs w:val="52"/>
              </w:rPr>
              <w:t>T</w:t>
            </w:r>
          </w:p>
          <w:p w:rsidR="00F31402" w:rsidRPr="00466632" w:rsidRDefault="00A55815" w:rsidP="00516ABE">
            <w:pPr>
              <w:ind w:left="-73"/>
              <w:jc w:val="center"/>
              <w:rPr>
                <w:sz w:val="52"/>
                <w:szCs w:val="52"/>
              </w:rPr>
            </w:pPr>
            <w:r w:rsidRPr="00466632">
              <w:rPr>
                <w:b/>
                <w:color w:val="6192A9"/>
                <w:sz w:val="52"/>
                <w:szCs w:val="52"/>
              </w:rPr>
              <w:t>I</w:t>
            </w:r>
          </w:p>
          <w:p w:rsidR="00F31402" w:rsidRPr="00466632" w:rsidRDefault="00A55815" w:rsidP="00516ABE">
            <w:pPr>
              <w:ind w:left="-73"/>
              <w:jc w:val="center"/>
              <w:rPr>
                <w:sz w:val="52"/>
                <w:szCs w:val="52"/>
              </w:rPr>
            </w:pPr>
            <w:r w:rsidRPr="00466632">
              <w:rPr>
                <w:b/>
                <w:color w:val="6192A9"/>
                <w:sz w:val="52"/>
                <w:szCs w:val="52"/>
              </w:rPr>
              <w:t>O</w:t>
            </w:r>
          </w:p>
          <w:p w:rsidR="00F31402" w:rsidRPr="00466632" w:rsidRDefault="00A55815" w:rsidP="00516ABE">
            <w:pPr>
              <w:ind w:left="-73"/>
              <w:jc w:val="center"/>
              <w:rPr>
                <w:sz w:val="52"/>
                <w:szCs w:val="52"/>
              </w:rPr>
            </w:pPr>
            <w:r w:rsidRPr="00466632">
              <w:rPr>
                <w:b/>
                <w:color w:val="6192A9"/>
                <w:sz w:val="52"/>
                <w:szCs w:val="52"/>
              </w:rPr>
              <w:t>N</w:t>
            </w:r>
          </w:p>
        </w:tc>
        <w:tc>
          <w:tcPr>
            <w:tcW w:w="9277" w:type="dxa"/>
            <w:tcBorders>
              <w:top w:val="single" w:sz="48" w:space="0" w:color="6192A9"/>
              <w:left w:val="nil"/>
              <w:bottom w:val="single" w:sz="40" w:space="0" w:color="6192A9"/>
              <w:right w:val="single" w:sz="40" w:space="0" w:color="6192A9"/>
            </w:tcBorders>
            <w:shd w:val="clear" w:color="auto" w:fill="E9E8E7"/>
          </w:tcPr>
          <w:p w:rsidR="00653EEA" w:rsidRDefault="00653EEA" w:rsidP="00653EEA">
            <w:pPr>
              <w:ind w:left="465"/>
              <w:jc w:val="center"/>
              <w:rPr>
                <w:color w:val="181717"/>
                <w:sz w:val="10"/>
                <w:szCs w:val="10"/>
              </w:rPr>
            </w:pPr>
          </w:p>
          <w:p w:rsidR="0084637F" w:rsidRDefault="0084637F" w:rsidP="00262FF7">
            <w:pPr>
              <w:rPr>
                <w:color w:val="181717"/>
                <w:sz w:val="32"/>
              </w:rPr>
            </w:pPr>
          </w:p>
          <w:p w:rsidR="00F31402" w:rsidRDefault="00A55815" w:rsidP="00653EEA">
            <w:pPr>
              <w:ind w:left="3540"/>
              <w:rPr>
                <w:color w:val="181717"/>
                <w:sz w:val="32"/>
              </w:rPr>
            </w:pPr>
            <w:r>
              <w:rPr>
                <w:color w:val="181717"/>
                <w:sz w:val="32"/>
              </w:rPr>
              <w:t>(Loi ALUR)</w:t>
            </w:r>
          </w:p>
          <w:p w:rsidR="00653EEA" w:rsidRDefault="00653EEA" w:rsidP="00653EEA">
            <w:pPr>
              <w:ind w:left="3540"/>
            </w:pPr>
          </w:p>
          <w:p w:rsidR="00D65317" w:rsidRPr="00262FF7" w:rsidRDefault="00A55815" w:rsidP="00D65317">
            <w:pPr>
              <w:pStyle w:val="Paragraphedeliste"/>
              <w:numPr>
                <w:ilvl w:val="0"/>
                <w:numId w:val="6"/>
              </w:numPr>
              <w:spacing w:after="4" w:line="274" w:lineRule="auto"/>
              <w:ind w:left="209" w:hanging="284"/>
              <w:jc w:val="center"/>
              <w:rPr>
                <w:b/>
                <w:color w:val="181717"/>
                <w:sz w:val="36"/>
                <w:szCs w:val="36"/>
              </w:rPr>
            </w:pPr>
            <w:r w:rsidRPr="00D65317">
              <w:rPr>
                <w:color w:val="181717"/>
                <w:sz w:val="36"/>
                <w:szCs w:val="36"/>
              </w:rPr>
              <w:t xml:space="preserve">Visite + </w:t>
            </w:r>
            <w:r w:rsidR="00653EEA" w:rsidRPr="00D65317">
              <w:rPr>
                <w:color w:val="181717"/>
                <w:sz w:val="36"/>
                <w:szCs w:val="36"/>
              </w:rPr>
              <w:t>c</w:t>
            </w:r>
            <w:r w:rsidRPr="00D65317">
              <w:rPr>
                <w:color w:val="181717"/>
                <w:sz w:val="36"/>
                <w:szCs w:val="36"/>
              </w:rPr>
              <w:t xml:space="preserve">onstitution du dossier + </w:t>
            </w:r>
            <w:r w:rsidR="00653EEA" w:rsidRPr="00D65317">
              <w:rPr>
                <w:color w:val="181717"/>
                <w:sz w:val="36"/>
                <w:szCs w:val="36"/>
              </w:rPr>
              <w:t>r</w:t>
            </w:r>
            <w:r w:rsidRPr="00D65317">
              <w:rPr>
                <w:color w:val="181717"/>
                <w:sz w:val="36"/>
                <w:szCs w:val="36"/>
              </w:rPr>
              <w:t>édaction du bail</w:t>
            </w:r>
            <w:r w:rsidR="00653EEA" w:rsidRPr="00D65317">
              <w:rPr>
                <w:color w:val="181717"/>
                <w:sz w:val="36"/>
                <w:szCs w:val="36"/>
              </w:rPr>
              <w:t xml:space="preserve"> : </w:t>
            </w:r>
            <w:r w:rsidRPr="00D65317">
              <w:rPr>
                <w:b/>
                <w:color w:val="181717"/>
                <w:sz w:val="36"/>
                <w:szCs w:val="36"/>
              </w:rPr>
              <w:t>10€/m2</w:t>
            </w:r>
          </w:p>
          <w:p w:rsidR="00F31402" w:rsidRDefault="00A55815" w:rsidP="00466632">
            <w:pPr>
              <w:pStyle w:val="Paragraphedeliste"/>
              <w:numPr>
                <w:ilvl w:val="0"/>
                <w:numId w:val="6"/>
              </w:numPr>
              <w:ind w:left="351" w:hanging="351"/>
              <w:jc w:val="both"/>
              <w:rPr>
                <w:b/>
                <w:color w:val="181717"/>
                <w:sz w:val="36"/>
                <w:szCs w:val="36"/>
              </w:rPr>
            </w:pPr>
            <w:r w:rsidRPr="00D65317">
              <w:rPr>
                <w:color w:val="181717"/>
                <w:sz w:val="36"/>
                <w:szCs w:val="36"/>
              </w:rPr>
              <w:t xml:space="preserve">Etat des lieux : </w:t>
            </w:r>
            <w:r w:rsidRPr="00D65317">
              <w:rPr>
                <w:b/>
                <w:color w:val="181717"/>
                <w:sz w:val="36"/>
                <w:szCs w:val="36"/>
              </w:rPr>
              <w:t>3€/m2</w:t>
            </w:r>
          </w:p>
          <w:p w:rsidR="00605A68" w:rsidRDefault="00605A68" w:rsidP="00466632">
            <w:pPr>
              <w:pStyle w:val="Paragraphedeliste"/>
              <w:numPr>
                <w:ilvl w:val="0"/>
                <w:numId w:val="6"/>
              </w:numPr>
              <w:ind w:left="351" w:hanging="351"/>
              <w:jc w:val="both"/>
              <w:rPr>
                <w:b/>
                <w:color w:val="181717"/>
                <w:sz w:val="36"/>
                <w:szCs w:val="36"/>
              </w:rPr>
            </w:pPr>
            <w:r w:rsidRPr="00605A68">
              <w:rPr>
                <w:bCs/>
                <w:color w:val="181717"/>
                <w:sz w:val="36"/>
                <w:szCs w:val="36"/>
              </w:rPr>
              <w:t>Honoraires Acquéreurs &amp; Vendeurs :</w:t>
            </w:r>
            <w:r>
              <w:rPr>
                <w:b/>
                <w:color w:val="181717"/>
                <w:sz w:val="36"/>
                <w:szCs w:val="36"/>
              </w:rPr>
              <w:t xml:space="preserve"> 13€/m²</w:t>
            </w:r>
            <w:r w:rsidRPr="00605A68">
              <w:rPr>
                <w:bCs/>
                <w:color w:val="181717"/>
                <w:sz w:val="36"/>
                <w:szCs w:val="36"/>
              </w:rPr>
              <w:t>/partie</w:t>
            </w:r>
          </w:p>
          <w:p w:rsidR="00605A68" w:rsidRDefault="00605A68" w:rsidP="00605A68">
            <w:pPr>
              <w:jc w:val="both"/>
              <w:rPr>
                <w:b/>
                <w:color w:val="181717"/>
                <w:sz w:val="36"/>
                <w:szCs w:val="36"/>
              </w:rPr>
            </w:pPr>
          </w:p>
          <w:p w:rsidR="00605A68" w:rsidRDefault="00605A68" w:rsidP="00605A68">
            <w:pPr>
              <w:jc w:val="both"/>
              <w:rPr>
                <w:b/>
                <w:color w:val="181717"/>
                <w:sz w:val="36"/>
                <w:szCs w:val="36"/>
              </w:rPr>
            </w:pPr>
          </w:p>
          <w:p w:rsidR="00605A68" w:rsidRPr="00605A68" w:rsidRDefault="00605A68" w:rsidP="00605A68">
            <w:pPr>
              <w:jc w:val="both"/>
              <w:rPr>
                <w:b/>
                <w:color w:val="181717"/>
                <w:sz w:val="36"/>
                <w:szCs w:val="36"/>
              </w:rPr>
            </w:pPr>
          </w:p>
          <w:p w:rsidR="00605A68" w:rsidRDefault="00605A68" w:rsidP="00653EEA">
            <w:pPr>
              <w:jc w:val="center"/>
            </w:pPr>
            <w:r>
              <w:t>Plafonnés à 1 mois de Loyer*</w:t>
            </w:r>
          </w:p>
          <w:p w:rsidR="006A31A9" w:rsidRDefault="00262FF7" w:rsidP="00653EEA">
            <w:pPr>
              <w:jc w:val="center"/>
            </w:pPr>
            <w:r>
              <w:t>La part d’honoraire du locataire ne peut excéder celle du propriétaire</w:t>
            </w:r>
            <w:r w:rsidR="006A31A9">
              <w:t>*</w:t>
            </w:r>
            <w:r w:rsidR="00605A68">
              <w:t>*</w:t>
            </w:r>
          </w:p>
          <w:p w:rsidR="006A31A9" w:rsidRDefault="006A31A9" w:rsidP="00653EEA">
            <w:pPr>
              <w:jc w:val="center"/>
            </w:pPr>
          </w:p>
        </w:tc>
      </w:tr>
    </w:tbl>
    <w:p w:rsidR="0084637F" w:rsidRDefault="0084637F" w:rsidP="00D65317">
      <w:pPr>
        <w:spacing w:after="0"/>
        <w:ind w:left="-1985"/>
        <w:rPr>
          <w:color w:val="181717"/>
          <w:sz w:val="28"/>
        </w:rPr>
      </w:pPr>
    </w:p>
    <w:p w:rsidR="00F31402" w:rsidRDefault="00A55815" w:rsidP="00D65317">
      <w:pPr>
        <w:spacing w:after="0"/>
        <w:ind w:left="-1985"/>
      </w:pPr>
      <w:r>
        <w:rPr>
          <w:color w:val="181717"/>
          <w:sz w:val="28"/>
        </w:rPr>
        <w:t xml:space="preserve">*Les prix de cette affiche sont </w:t>
      </w:r>
      <w:r w:rsidR="00D65317">
        <w:rPr>
          <w:color w:val="181717"/>
          <w:sz w:val="28"/>
        </w:rPr>
        <w:t>affichés t</w:t>
      </w:r>
      <w:r>
        <w:rPr>
          <w:color w:val="181717"/>
          <w:sz w:val="28"/>
        </w:rPr>
        <w:t>outes taxes comprises</w:t>
      </w:r>
      <w:r w:rsidR="00D65317">
        <w:rPr>
          <w:color w:val="181717"/>
          <w:sz w:val="28"/>
        </w:rPr>
        <w:t xml:space="preserve"> correspondant à la TVA de 20 % </w:t>
      </w:r>
      <w:bookmarkStart w:id="0" w:name="_GoBack"/>
      <w:bookmarkEnd w:id="0"/>
    </w:p>
    <w:sectPr w:rsidR="00F31402" w:rsidSect="0084637F">
      <w:pgSz w:w="11906" w:h="16838"/>
      <w:pgMar w:top="437" w:right="108" w:bottom="1134" w:left="2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5A05"/>
    <w:multiLevelType w:val="hybridMultilevel"/>
    <w:tmpl w:val="263E7CFE"/>
    <w:lvl w:ilvl="0" w:tplc="8A6489C8">
      <w:numFmt w:val="bullet"/>
      <w:lvlText w:val="-"/>
      <w:lvlJc w:val="left"/>
      <w:pPr>
        <w:ind w:left="144" w:hanging="360"/>
      </w:pPr>
      <w:rPr>
        <w:rFonts w:ascii="Calibri" w:eastAsia="Calibri" w:hAnsi="Calibri" w:cs="Calibri" w:hint="default"/>
        <w:b/>
        <w:color w:val="181717"/>
        <w:sz w:val="38"/>
      </w:rPr>
    </w:lvl>
    <w:lvl w:ilvl="1" w:tplc="040C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4C3D79B5"/>
    <w:multiLevelType w:val="hybridMultilevel"/>
    <w:tmpl w:val="6D6C400A"/>
    <w:lvl w:ilvl="0" w:tplc="76783990">
      <w:start w:val="1"/>
      <w:numFmt w:val="bullet"/>
      <w:lvlText w:val=""/>
      <w:lvlJc w:val="left"/>
      <w:pPr>
        <w:ind w:left="2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2" w15:restartNumberingAfterBreak="0">
    <w:nsid w:val="674926BC"/>
    <w:multiLevelType w:val="hybridMultilevel"/>
    <w:tmpl w:val="71203590"/>
    <w:lvl w:ilvl="0" w:tplc="76783990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8EC6200"/>
    <w:multiLevelType w:val="hybridMultilevel"/>
    <w:tmpl w:val="6FF2FB70"/>
    <w:lvl w:ilvl="0" w:tplc="040C0005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  <w:b/>
        <w:color w:val="181717"/>
        <w:sz w:val="38"/>
      </w:rPr>
    </w:lvl>
    <w:lvl w:ilvl="1" w:tplc="040C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6B61270A"/>
    <w:multiLevelType w:val="hybridMultilevel"/>
    <w:tmpl w:val="B8D69EDE"/>
    <w:lvl w:ilvl="0" w:tplc="8A648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181717"/>
        <w:sz w:val="3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1FC9"/>
    <w:multiLevelType w:val="hybridMultilevel"/>
    <w:tmpl w:val="55AE61A6"/>
    <w:lvl w:ilvl="0" w:tplc="76783990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02"/>
    <w:rsid w:val="001B4B26"/>
    <w:rsid w:val="00262FF7"/>
    <w:rsid w:val="0045457E"/>
    <w:rsid w:val="00466632"/>
    <w:rsid w:val="00516ABE"/>
    <w:rsid w:val="00605A68"/>
    <w:rsid w:val="00653EEA"/>
    <w:rsid w:val="006A31A9"/>
    <w:rsid w:val="007D71FE"/>
    <w:rsid w:val="0084637F"/>
    <w:rsid w:val="00A55815"/>
    <w:rsid w:val="00D65317"/>
    <w:rsid w:val="00EF6FD5"/>
    <w:rsid w:val="00F3140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C4FC"/>
  <w15:docId w15:val="{B7828BC1-7395-40C5-95E9-5067038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B4B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FF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Alexis</dc:creator>
  <cp:keywords/>
  <cp:lastModifiedBy>Alexis</cp:lastModifiedBy>
  <cp:revision>9</cp:revision>
  <cp:lastPrinted>2021-12-23T10:31:00Z</cp:lastPrinted>
  <dcterms:created xsi:type="dcterms:W3CDTF">2019-11-22T11:00:00Z</dcterms:created>
  <dcterms:modified xsi:type="dcterms:W3CDTF">2022-01-05T14:15:00Z</dcterms:modified>
</cp:coreProperties>
</file>