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54" w:rsidRDefault="00104C54" w:rsidP="00104C54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noProof/>
        </w:rPr>
        <w:drawing>
          <wp:inline distT="0" distB="0" distL="0" distR="0" wp14:anchorId="28C2A3DE" wp14:editId="4146435B">
            <wp:extent cx="2286000" cy="1428750"/>
            <wp:effectExtent l="0" t="0" r="0" b="0"/>
            <wp:docPr id="1" name="Image 1" descr="Immo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o Conce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C54" w:rsidRPr="00104C54" w:rsidRDefault="00104C54" w:rsidP="00104C5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104C54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Mentions légales &amp; Nos honoraires</w:t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HONORAIRES DE </w:t>
      </w:r>
      <w:proofErr w:type="gramStart"/>
      <w:r w:rsidRPr="00104C5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TRANSACTION:</w:t>
      </w:r>
      <w:proofErr w:type="gramEnd"/>
    </w:p>
    <w:tbl>
      <w:tblPr>
        <w:tblW w:w="16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0"/>
        <w:gridCol w:w="8190"/>
      </w:tblGrid>
      <w:tr w:rsidR="00104C54" w:rsidRPr="00104C54" w:rsidTr="00104C54">
        <w:trPr>
          <w:trHeight w:val="270"/>
        </w:trPr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Prix de vente net vendeur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Honoraires TTC (TVA 20%)</w:t>
            </w:r>
          </w:p>
        </w:tc>
      </w:tr>
      <w:tr w:rsidR="00104C54" w:rsidRPr="00104C54" w:rsidTr="00104C54">
        <w:trPr>
          <w:trHeight w:val="270"/>
        </w:trPr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inférieur</w:t>
            </w:r>
            <w:proofErr w:type="gramEnd"/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à 170 000€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6 000€</w:t>
            </w:r>
          </w:p>
        </w:tc>
      </w:tr>
      <w:tr w:rsidR="00104C54" w:rsidRPr="00104C54" w:rsidTr="00104C54">
        <w:trPr>
          <w:trHeight w:val="270"/>
        </w:trPr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170 001€ - 250 000€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7 500€</w:t>
            </w:r>
          </w:p>
        </w:tc>
      </w:tr>
      <w:tr w:rsidR="00104C54" w:rsidRPr="00104C54" w:rsidTr="00104C54">
        <w:trPr>
          <w:trHeight w:val="270"/>
        </w:trPr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250 001€ - 350 000€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8 500€</w:t>
            </w:r>
          </w:p>
        </w:tc>
      </w:tr>
      <w:tr w:rsidR="00104C54" w:rsidRPr="00104C54" w:rsidTr="00104C54">
        <w:trPr>
          <w:trHeight w:val="270"/>
        </w:trPr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350 001€ - 490 000€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10 000€</w:t>
            </w:r>
          </w:p>
        </w:tc>
      </w:tr>
      <w:tr w:rsidR="00104C54" w:rsidRPr="00104C54" w:rsidTr="00104C54">
        <w:trPr>
          <w:trHeight w:val="270"/>
        </w:trPr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490 001€ - 600 000€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12 000€</w:t>
            </w:r>
          </w:p>
        </w:tc>
      </w:tr>
      <w:tr w:rsidR="00104C54" w:rsidRPr="00104C54" w:rsidTr="00104C54">
        <w:trPr>
          <w:trHeight w:val="270"/>
        </w:trPr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600001€ et +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104C54" w:rsidRPr="00104C54" w:rsidRDefault="00104C54" w:rsidP="00104C54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04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2,50% TTC</w:t>
            </w:r>
          </w:p>
        </w:tc>
      </w:tr>
    </w:tbl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HONORAIRES DE </w:t>
      </w:r>
      <w:proofErr w:type="gramStart"/>
      <w:r w:rsidRPr="00104C5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GESTION</w:t>
      </w:r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:</w:t>
      </w:r>
      <w:proofErr w:type="gramEnd"/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 xml:space="preserve">Locaux </w:t>
      </w:r>
      <w:proofErr w:type="gramStart"/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d'habitation:</w:t>
      </w:r>
      <w:proofErr w:type="gramEnd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 6,00% TTC du loyer total encaissé mensuellement.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                                  8,90% TTC avec l'option garantie des loyers impayés.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Locaux commerciaux ou professionnels:</w:t>
      </w:r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  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6,20 % HT du loyer total encaissé.</w:t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 xml:space="preserve">HONORAIRES DE </w:t>
      </w:r>
      <w:proofErr w:type="gramStart"/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LOCATION:</w:t>
      </w:r>
      <w:proofErr w:type="gramEnd"/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br/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 xml:space="preserve">Locaux </w:t>
      </w:r>
      <w:proofErr w:type="gramStart"/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d'habitation:</w:t>
      </w:r>
      <w:proofErr w:type="gramEnd"/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 </w:t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color w:val="000000"/>
          <w:sz w:val="21"/>
          <w:szCs w:val="21"/>
          <w:u w:val="single"/>
          <w:lang w:eastAsia="fr-FR"/>
        </w:rPr>
        <w:t xml:space="preserve">Secteur géographique </w:t>
      </w:r>
      <w:proofErr w:type="gramStart"/>
      <w:r w:rsidRPr="00104C54">
        <w:rPr>
          <w:rFonts w:ascii="Arial" w:eastAsia="Times New Roman" w:hAnsi="Arial" w:cs="Arial"/>
          <w:color w:val="000000"/>
          <w:sz w:val="21"/>
          <w:szCs w:val="21"/>
          <w:u w:val="single"/>
          <w:lang w:eastAsia="fr-FR"/>
        </w:rPr>
        <w:t>agence:*</w:t>
      </w:r>
      <w:proofErr w:type="gramEnd"/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br/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49% TTC du loyer mensuel charges comprises, par partie (locataire et propriétaire) pour les locations à usage d'habitation (forfait </w:t>
      </w:r>
      <w:proofErr w:type="spellStart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minimun</w:t>
      </w:r>
      <w:proofErr w:type="spellEnd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de 250€ TTC).</w:t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104C54">
        <w:rPr>
          <w:rFonts w:ascii="Arial" w:eastAsia="Times New Roman" w:hAnsi="Arial" w:cs="Arial"/>
          <w:color w:val="000000"/>
          <w:sz w:val="21"/>
          <w:szCs w:val="21"/>
          <w:u w:val="single"/>
          <w:lang w:eastAsia="fr-FR"/>
        </w:rPr>
        <w:t>Exemple:</w:t>
      </w:r>
      <w:proofErr w:type="gramEnd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pour un loyer de 600 euros, 291 euros TTC.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color w:val="000000"/>
          <w:sz w:val="21"/>
          <w:szCs w:val="21"/>
          <w:u w:val="single"/>
          <w:lang w:eastAsia="fr-FR"/>
        </w:rPr>
        <w:t xml:space="preserve">Hors secteur géographique </w:t>
      </w:r>
      <w:proofErr w:type="gramStart"/>
      <w:r w:rsidRPr="00104C54">
        <w:rPr>
          <w:rFonts w:ascii="Arial" w:eastAsia="Times New Roman" w:hAnsi="Arial" w:cs="Arial"/>
          <w:color w:val="000000"/>
          <w:sz w:val="21"/>
          <w:szCs w:val="21"/>
          <w:u w:val="single"/>
          <w:lang w:eastAsia="fr-FR"/>
        </w:rPr>
        <w:t>agence:*</w:t>
      </w:r>
      <w:proofErr w:type="gramEnd"/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60% TTC du loyer mensuel charges comprises, par partie (locataire et propriétaire) pour les locations à usage d'habitation (forfait </w:t>
      </w:r>
      <w:proofErr w:type="spellStart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minimun</w:t>
      </w:r>
      <w:proofErr w:type="spellEnd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de 300€ TTC).</w:t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104C54">
        <w:rPr>
          <w:rFonts w:ascii="Arial" w:eastAsia="Times New Roman" w:hAnsi="Arial" w:cs="Arial"/>
          <w:color w:val="000000"/>
          <w:sz w:val="21"/>
          <w:szCs w:val="21"/>
          <w:u w:val="single"/>
          <w:lang w:eastAsia="fr-FR"/>
        </w:rPr>
        <w:lastRenderedPageBreak/>
        <w:t>Exemple:</w:t>
      </w:r>
      <w:proofErr w:type="gramEnd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pour un loyer de 600 euros, 360 euros TTC.</w:t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*Secteur géographique </w:t>
      </w:r>
      <w:proofErr w:type="gramStart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agence:</w:t>
      </w:r>
      <w:proofErr w:type="gramEnd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nous consulter</w:t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 xml:space="preserve">Locaux professionnels et </w:t>
      </w:r>
      <w:proofErr w:type="gramStart"/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commerciaux:</w:t>
      </w:r>
      <w:proofErr w:type="gramEnd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6% TTC du loyer annuel charges comprises pour les locations professionnelles.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u w:val="single"/>
          <w:lang w:eastAsia="fr-FR"/>
        </w:rPr>
        <w:t>Exemple: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pour un loyer de 600 euros, 432 euros TTC.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10% TTC du loyer annuel charges comprises pour les locations commerciales.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u w:val="single"/>
          <w:lang w:eastAsia="fr-FR"/>
        </w:rPr>
        <w:t>Exemple: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pour un loyer de 600 euros, 720 euros TTC.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Rédaction des baux sans recherche de locataire: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150 euros TTC pour les baux d'habitations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350 euros TTC pour les baux commerciaux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350 euros TTC pour les baux professionnels</w:t>
      </w:r>
      <w:r w:rsidRPr="00104C54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 </w:t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Rédaction des états des lieux (entrée et sortie</w:t>
      </w:r>
      <w:proofErr w:type="gramStart"/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):</w:t>
      </w:r>
      <w:proofErr w:type="gramEnd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250€ TTC</w:t>
      </w:r>
      <w:r w:rsidRPr="00104C54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 </w:t>
      </w:r>
    </w:p>
    <w:p w:rsidR="00104C54" w:rsidRPr="00104C54" w:rsidRDefault="00104C54" w:rsidP="00104C5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Rédaction des baux + états des lieux (entrée et sortie</w:t>
      </w:r>
      <w:proofErr w:type="gramStart"/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)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:</w:t>
      </w:r>
      <w:proofErr w:type="gramEnd"/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350€ TTC pour les locations à usage d'habitation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500€ TTC pour les locations à usage professionnel ou commercial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Location saisonnière:</w:t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  <w:r w:rsidRPr="00104C54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Nous consulter</w:t>
      </w:r>
    </w:p>
    <w:p w:rsidR="00AB4B39" w:rsidRDefault="00AB4B39"/>
    <w:sectPr w:rsidR="00A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54"/>
    <w:rsid w:val="00104C54"/>
    <w:rsid w:val="00A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095D"/>
  <w15:chartTrackingRefBased/>
  <w15:docId w15:val="{7ACEE7F1-FFA2-4FFE-A491-C5BEAEEF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4C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meryll buffa</dc:creator>
  <cp:keywords/>
  <dc:description/>
  <cp:lastModifiedBy>meryll buffa</cp:lastModifiedBy>
  <cp:revision>1</cp:revision>
  <dcterms:created xsi:type="dcterms:W3CDTF">2021-02-25T14:50:00Z</dcterms:created>
  <dcterms:modified xsi:type="dcterms:W3CDTF">2021-02-25T14:51:00Z</dcterms:modified>
</cp:coreProperties>
</file>