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</w:pPr>
      <w: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margin">
              <wp:posOffset>-726440</wp:posOffset>
            </wp:positionH>
            <wp:positionV relativeFrom="page">
              <wp:posOffset>132081</wp:posOffset>
            </wp:positionV>
            <wp:extent cx="7369527" cy="93083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9527" cy="930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  <w:jc w:val="center"/>
      </w:pPr>
      <w:r>
        <w:rPr>
          <w:rFonts w:ascii="Arial" w:hAnsi="Arial"/>
          <w:b w:val="1"/>
          <w:bCs w:val="1"/>
          <w:sz w:val="36"/>
          <w:szCs w:val="36"/>
          <w:rtl w:val="0"/>
          <w:lang w:val="fr-FR"/>
        </w:rPr>
        <w:t>BAREMES DES HONORAIRES</w:t>
      </w:r>
    </w:p>
    <w:p>
      <w:pPr>
        <w:pStyle w:val="Corps A"/>
        <w:jc w:val="center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fr-FR"/>
        </w:rPr>
        <w:t xml:space="preserve">Montants TTC ( T.V.A 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 xml:space="preserve">à </w:t>
      </w:r>
      <w:r>
        <w:rPr>
          <w:rFonts w:ascii="Trebuchet MS" w:hAnsi="Trebuchet MS"/>
          <w:sz w:val="24"/>
          <w:szCs w:val="24"/>
          <w:rtl w:val="0"/>
          <w:lang w:val="fr-FR"/>
        </w:rPr>
        <w:t xml:space="preserve">20%) Tarifs applicables 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 xml:space="preserve">à </w:t>
      </w:r>
      <w:r>
        <w:rPr>
          <w:rFonts w:ascii="Trebuchet MS" w:hAnsi="Trebuchet MS"/>
          <w:sz w:val="24"/>
          <w:szCs w:val="24"/>
          <w:rtl w:val="0"/>
          <w:lang w:val="fr-FR"/>
        </w:rPr>
        <w:t>compter du 01 Octobre 2020</w:t>
      </w:r>
    </w:p>
    <w:p>
      <w:pPr>
        <w:pStyle w:val="Corps A"/>
        <w:rPr>
          <w:rFonts w:ascii="Trebuchet MS" w:cs="Trebuchet MS" w:hAnsi="Trebuchet MS" w:eastAsia="Trebuchet MS"/>
        </w:rPr>
      </w:pPr>
    </w:p>
    <w:p>
      <w:pPr>
        <w:pStyle w:val="Corps A"/>
        <w:jc w:val="center"/>
        <w:rPr>
          <w:rFonts w:ascii="Trebuchet MS" w:cs="Trebuchet MS" w:hAnsi="Trebuchet MS" w:eastAsia="Trebuchet MS"/>
        </w:rPr>
      </w:pPr>
    </w:p>
    <w:p>
      <w:pPr>
        <w:pStyle w:val="Corps A"/>
        <w:jc w:val="center"/>
        <w:rPr>
          <w:rFonts w:ascii="Trebuchet MS" w:cs="Trebuchet MS" w:hAnsi="Trebuchet MS" w:eastAsia="Trebuchet MS"/>
        </w:rPr>
      </w:pPr>
    </w:p>
    <w:p>
      <w:pPr>
        <w:pStyle w:val="Corps A"/>
        <w:jc w:val="center"/>
        <w:rPr>
          <w:rFonts w:ascii="Trebuchet MS" w:cs="Trebuchet MS" w:hAnsi="Trebuchet MS" w:eastAsia="Trebuchet MS"/>
          <w:b w:val="1"/>
          <w:bCs w:val="1"/>
          <w:color w:val="00727d"/>
          <w:u w:color="00727d"/>
        </w:rPr>
      </w:pPr>
      <w:r>
        <w:rPr>
          <w:rFonts w:ascii="Trebuchet MS" w:hAnsi="Trebuchet MS"/>
          <w:b w:val="1"/>
          <w:bCs w:val="1"/>
          <w:color w:val="00727d"/>
          <w:sz w:val="28"/>
          <w:szCs w:val="28"/>
          <w:u w:color="00727d"/>
          <w:rtl w:val="0"/>
          <w:lang w:val="fr-FR"/>
        </w:rPr>
        <w:t>TRANSACTION</w:t>
      </w:r>
    </w:p>
    <w:p>
      <w:pPr>
        <w:pStyle w:val="Corps A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Corps A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fr-FR"/>
        </w:rPr>
        <w:t>La base de calcul de honoraires est le prix de vente ( prix pay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fr-FR"/>
        </w:rPr>
        <w:t>par l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>’</w:t>
      </w:r>
      <w:r>
        <w:rPr>
          <w:rFonts w:ascii="Trebuchet MS" w:hAnsi="Trebuchet MS"/>
          <w:sz w:val="24"/>
          <w:szCs w:val="24"/>
          <w:rtl w:val="0"/>
          <w:lang w:val="fr-FR"/>
        </w:rPr>
        <w:t>acqu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>é</w:t>
      </w:r>
      <w:r>
        <w:rPr>
          <w:rFonts w:ascii="Trebuchet MS" w:hAnsi="Trebuchet MS"/>
          <w:sz w:val="24"/>
          <w:szCs w:val="24"/>
          <w:rtl w:val="0"/>
          <w:lang w:val="fr-FR"/>
        </w:rPr>
        <w:t>reur chez le notaire, hors frais de notaire).</w:t>
      </w:r>
    </w:p>
    <w:p>
      <w:pPr>
        <w:pStyle w:val="Corps A"/>
        <w:rPr>
          <w:rFonts w:ascii="Trebuchet MS" w:cs="Trebuchet MS" w:hAnsi="Trebuchet MS" w:eastAsia="Trebuchet MS"/>
        </w:rPr>
      </w:pPr>
    </w:p>
    <w:p>
      <w:pPr>
        <w:pStyle w:val="Corps A"/>
        <w:rPr>
          <w:rFonts w:ascii="Trebuchet MS" w:cs="Trebuchet MS" w:hAnsi="Trebuchet MS" w:eastAsia="Trebuchet MS"/>
        </w:rPr>
      </w:pPr>
    </w:p>
    <w:p>
      <w:pPr>
        <w:pStyle w:val="Corps A"/>
        <w:rPr>
          <w:rFonts w:ascii="Trebuchet MS" w:cs="Trebuchet MS" w:hAnsi="Trebuchet MS" w:eastAsia="Trebuchet MS"/>
        </w:rPr>
      </w:pPr>
    </w:p>
    <w:p>
      <w:pPr>
        <w:pStyle w:val="Corps A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-80787</wp:posOffset>
                </wp:positionH>
                <wp:positionV relativeFrom="line">
                  <wp:posOffset>284181</wp:posOffset>
                </wp:positionV>
                <wp:extent cx="6090922" cy="3173057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922" cy="3173057"/>
                        </a:xfrm>
                        <a:prstGeom prst="rect">
                          <a:avLst/>
                        </a:prstGeom>
                        <a:noFill/>
                        <a:ln w="50800" cap="flat">
                          <a:solidFill>
                            <a:srgbClr val="00707B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6.4pt;margin-top:22.4pt;width:479.6pt;height:249.8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707B" opacity="100.0%" weight="4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none" side="bothSides" anchorx="margin"/>
              </v:rect>
            </w:pict>
          </mc:Fallback>
        </mc:AlternateContent>
      </w:r>
    </w:p>
    <w:p>
      <w:pPr>
        <w:pStyle w:val="Corps A"/>
        <w:rPr>
          <w:rFonts w:ascii="Trebuchet MS" w:cs="Trebuchet MS" w:hAnsi="Trebuchet MS" w:eastAsia="Trebuchet MS"/>
        </w:rPr>
      </w:pPr>
    </w:p>
    <w:p>
      <w:pPr>
        <w:pStyle w:val="Corps A"/>
        <w:rPr>
          <w:rFonts w:ascii="Trebuchet MS" w:cs="Trebuchet MS" w:hAnsi="Trebuchet MS" w:eastAsia="Trebuchet MS"/>
        </w:rPr>
      </w:pPr>
    </w:p>
    <w:p>
      <w:pPr>
        <w:pStyle w:val="Corps A"/>
        <w:rPr>
          <w:rFonts w:ascii="Trebuchet MS" w:cs="Trebuchet MS" w:hAnsi="Trebuchet MS" w:eastAsia="Trebuchet MS"/>
        </w:rPr>
      </w:pPr>
    </w:p>
    <w:p>
      <w:pPr>
        <w:pStyle w:val="Corps A"/>
        <w:rPr>
          <w:rFonts w:ascii="Trebuchet MS" w:cs="Trebuchet MS" w:hAnsi="Trebuchet MS" w:eastAsia="Trebuchet MS"/>
        </w:rPr>
      </w:pPr>
    </w:p>
    <w:p>
      <w:pPr>
        <w:pStyle w:val="Corps A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cs="Trebuchet MS" w:hAnsi="Trebuchet MS" w:eastAsia="Trebuchet MS"/>
        </w:rPr>
        <w:tab/>
      </w:r>
      <w:r>
        <w:rPr>
          <w:rFonts w:ascii="Trebuchet MS" w:cs="Trebuchet MS" w:hAnsi="Trebuchet MS" w:eastAsia="Trebuchet MS"/>
          <w:sz w:val="24"/>
          <w:szCs w:val="24"/>
          <w:lang w:val="fr-FR"/>
        </w:rPr>
        <w:tab/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fr-FR"/>
        </w:rPr>
        <w:t>De 1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fr-FR"/>
        </w:rPr>
        <w:t xml:space="preserve">€ à 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fr-FR"/>
        </w:rPr>
        <w:t>70.000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fr-FR"/>
        </w:rPr>
        <w:t>€</w:t>
      </w:r>
      <w:r>
        <w:rPr>
          <w:rFonts w:ascii="Trebuchet MS" w:cs="Trebuchet MS" w:hAnsi="Trebuchet MS" w:eastAsia="Trebuchet MS"/>
          <w:sz w:val="24"/>
          <w:szCs w:val="24"/>
          <w:rtl w:val="0"/>
          <w:lang w:val="fr-FR"/>
        </w:rPr>
        <w:tab/>
        <w:tab/>
        <w:tab/>
        <w:tab/>
        <w:tab/>
        <w:t>6.000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>€</w:t>
      </w:r>
    </w:p>
    <w:p>
      <w:pPr>
        <w:pStyle w:val="Corps A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Corps A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cs="Trebuchet MS" w:hAnsi="Trebuchet MS" w:eastAsia="Trebuchet MS"/>
          <w:sz w:val="24"/>
          <w:szCs w:val="24"/>
          <w:lang w:val="fr-FR"/>
        </w:rPr>
        <w:tab/>
      </w:r>
      <w:r>
        <w:rPr>
          <w:rFonts w:ascii="Trebuchet MS" w:cs="Trebuchet MS" w:hAnsi="Trebuchet MS" w:eastAsia="Trebuchet MS"/>
          <w:b w:val="1"/>
          <w:bCs w:val="1"/>
          <w:sz w:val="24"/>
          <w:szCs w:val="24"/>
          <w:rtl w:val="0"/>
          <w:lang w:val="fr-FR"/>
        </w:rPr>
        <w:tab/>
        <w:t>De 70.001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fr-FR"/>
        </w:rPr>
        <w:t xml:space="preserve">€ à 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fr-FR"/>
        </w:rPr>
        <w:t>100.000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fr-FR"/>
        </w:rPr>
        <w:t>€</w:t>
      </w:r>
      <w:r>
        <w:rPr>
          <w:rFonts w:ascii="Trebuchet MS" w:cs="Trebuchet MS" w:hAnsi="Trebuchet MS" w:eastAsia="Trebuchet MS"/>
          <w:sz w:val="24"/>
          <w:szCs w:val="24"/>
          <w:rtl w:val="0"/>
          <w:lang w:val="fr-FR"/>
        </w:rPr>
        <w:tab/>
        <w:tab/>
        <w:tab/>
        <w:tab/>
        <w:t>8.000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>€</w:t>
      </w:r>
    </w:p>
    <w:p>
      <w:pPr>
        <w:pStyle w:val="Corps A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Corps A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cs="Trebuchet MS" w:hAnsi="Trebuchet MS" w:eastAsia="Trebuchet MS"/>
          <w:sz w:val="24"/>
          <w:szCs w:val="24"/>
          <w:lang w:val="fr-FR"/>
        </w:rPr>
        <w:tab/>
        <w:tab/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fr-FR"/>
        </w:rPr>
        <w:t>De 100.001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fr-FR"/>
        </w:rPr>
        <w:t xml:space="preserve">€ à 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fr-FR"/>
        </w:rPr>
        <w:t>190.000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fr-FR"/>
        </w:rPr>
        <w:t>€</w:t>
      </w:r>
      <w:r>
        <w:rPr>
          <w:rFonts w:ascii="Trebuchet MS" w:cs="Trebuchet MS" w:hAnsi="Trebuchet MS" w:eastAsia="Trebuchet MS"/>
          <w:sz w:val="24"/>
          <w:szCs w:val="24"/>
          <w:rtl w:val="0"/>
          <w:lang w:val="fr-FR"/>
        </w:rPr>
        <w:tab/>
        <w:tab/>
        <w:tab/>
        <w:tab/>
        <w:t>8%</w:t>
      </w:r>
    </w:p>
    <w:p>
      <w:pPr>
        <w:pStyle w:val="Corps A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Corps A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cs="Trebuchet MS" w:hAnsi="Trebuchet MS" w:eastAsia="Trebuchet MS"/>
          <w:sz w:val="24"/>
          <w:szCs w:val="24"/>
          <w:lang w:val="fr-FR"/>
        </w:rPr>
        <w:tab/>
        <w:tab/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fr-FR"/>
        </w:rPr>
        <w:t>De 190.001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fr-FR"/>
        </w:rPr>
        <w:t xml:space="preserve">€ à 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fr-FR"/>
        </w:rPr>
        <w:t>290.000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fr-FR"/>
        </w:rPr>
        <w:t>€</w:t>
      </w:r>
      <w:r>
        <w:rPr>
          <w:rFonts w:ascii="Trebuchet MS" w:cs="Trebuchet MS" w:hAnsi="Trebuchet MS" w:eastAsia="Trebuchet MS"/>
          <w:sz w:val="24"/>
          <w:szCs w:val="24"/>
          <w:rtl w:val="0"/>
          <w:lang w:val="fr-FR"/>
        </w:rPr>
        <w:tab/>
        <w:tab/>
        <w:tab/>
        <w:tab/>
        <w:t>7%</w:t>
      </w:r>
    </w:p>
    <w:p>
      <w:pPr>
        <w:pStyle w:val="Corps A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Corps A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cs="Trebuchet MS" w:hAnsi="Trebuchet MS" w:eastAsia="Trebuchet MS"/>
          <w:sz w:val="24"/>
          <w:szCs w:val="24"/>
          <w:lang w:val="fr-FR"/>
        </w:rPr>
        <w:tab/>
        <w:tab/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fr-FR"/>
        </w:rPr>
        <w:t>De 290.001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fr-FR"/>
        </w:rPr>
        <w:t xml:space="preserve">€ à 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fr-FR"/>
        </w:rPr>
        <w:t>450.000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fr-FR"/>
        </w:rPr>
        <w:t>€</w:t>
      </w:r>
      <w:r>
        <w:rPr>
          <w:rFonts w:ascii="Trebuchet MS" w:cs="Trebuchet MS" w:hAnsi="Trebuchet MS" w:eastAsia="Trebuchet MS"/>
          <w:sz w:val="24"/>
          <w:szCs w:val="24"/>
          <w:rtl w:val="0"/>
          <w:lang w:val="fr-FR"/>
        </w:rPr>
        <w:tab/>
        <w:tab/>
        <w:tab/>
        <w:tab/>
        <w:t>6%</w:t>
      </w:r>
    </w:p>
    <w:p>
      <w:pPr>
        <w:pStyle w:val="Corps A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Corps A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cs="Trebuchet MS" w:hAnsi="Trebuchet MS" w:eastAsia="Trebuchet MS"/>
          <w:sz w:val="24"/>
          <w:szCs w:val="24"/>
          <w:lang w:val="fr-FR"/>
        </w:rPr>
        <w:tab/>
        <w:tab/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fr-FR"/>
        </w:rPr>
        <w:t>Sup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fr-FR"/>
        </w:rPr>
        <w:t xml:space="preserve">rieur 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fr-FR"/>
        </w:rPr>
        <w:t>450.000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fr-FR"/>
        </w:rPr>
        <w:t>€</w:t>
      </w:r>
      <w:r>
        <w:rPr>
          <w:rFonts w:ascii="Trebuchet MS" w:cs="Trebuchet MS" w:hAnsi="Trebuchet MS" w:eastAsia="Trebuchet MS"/>
          <w:sz w:val="24"/>
          <w:szCs w:val="24"/>
          <w:rtl w:val="0"/>
          <w:lang w:val="fr-FR"/>
        </w:rPr>
        <w:tab/>
        <w:tab/>
        <w:tab/>
        <w:tab/>
        <w:t>5%</w:t>
      </w:r>
    </w:p>
    <w:p>
      <w:pPr>
        <w:pStyle w:val="Corps A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Corps A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cs="Trebuchet MS" w:hAnsi="Trebuchet MS" w:eastAsia="Trebuchet MS"/>
          <w:sz w:val="24"/>
          <w:szCs w:val="24"/>
          <w:lang w:val="fr-FR"/>
        </w:rPr>
        <w:tab/>
        <w:tab/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fr-FR"/>
        </w:rPr>
        <w:t>Pour les terrains et fonds de commerce</w:t>
        <w:tab/>
      </w:r>
      <w:r>
        <w:rPr>
          <w:rFonts w:ascii="Trebuchet MS" w:hAnsi="Trebuchet MS"/>
          <w:sz w:val="24"/>
          <w:szCs w:val="24"/>
          <w:rtl w:val="0"/>
          <w:lang w:val="fr-FR"/>
        </w:rPr>
        <w:t>10%</w:t>
      </w:r>
    </w:p>
    <w:p>
      <w:pPr>
        <w:pStyle w:val="Corps A"/>
        <w:rPr>
          <w:rFonts w:ascii="Trebuchet MS" w:cs="Trebuchet MS" w:hAnsi="Trebuchet MS" w:eastAsia="Trebuchet MS"/>
        </w:rPr>
      </w:pPr>
    </w:p>
    <w:p>
      <w:pPr>
        <w:pStyle w:val="Corps A"/>
        <w:rPr>
          <w:rFonts w:ascii="Trebuchet MS" w:cs="Trebuchet MS" w:hAnsi="Trebuchet MS" w:eastAsia="Trebuchet MS"/>
        </w:rPr>
      </w:pPr>
    </w:p>
    <w:p>
      <w:pPr>
        <w:pStyle w:val="Corps A"/>
        <w:rPr>
          <w:rFonts w:ascii="Trebuchet MS" w:cs="Trebuchet MS" w:hAnsi="Trebuchet MS" w:eastAsia="Trebuchet MS"/>
        </w:rPr>
      </w:pPr>
    </w:p>
    <w:p>
      <w:pPr>
        <w:pStyle w:val="Corps A"/>
        <w:rPr>
          <w:rFonts w:ascii="Trebuchet MS" w:cs="Trebuchet MS" w:hAnsi="Trebuchet MS" w:eastAsia="Trebuchet MS"/>
        </w:rPr>
      </w:pPr>
    </w:p>
    <w:p>
      <w:pPr>
        <w:pStyle w:val="Corps A"/>
        <w:rPr>
          <w:rFonts w:ascii="Trebuchet MS" w:cs="Trebuchet MS" w:hAnsi="Trebuchet MS" w:eastAsia="Trebuchet MS"/>
        </w:rPr>
      </w:pPr>
    </w:p>
    <w:p>
      <w:pPr>
        <w:pStyle w:val="Corps A"/>
        <w:jc w:val="center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val="single"/>
          <w:rtl w:val="0"/>
          <w:lang w:val="fr-FR"/>
        </w:rPr>
        <w:t xml:space="preserve">Les honoraires sont </w:t>
      </w:r>
      <w:r>
        <w:rPr>
          <w:rFonts w:ascii="Trebuchet MS" w:hAnsi="Trebuchet MS" w:hint="default"/>
          <w:sz w:val="24"/>
          <w:szCs w:val="24"/>
          <w:u w:val="single"/>
          <w:rtl w:val="0"/>
          <w:lang w:val="fr-FR"/>
        </w:rPr>
        <w:t xml:space="preserve">à </w:t>
      </w:r>
      <w:r>
        <w:rPr>
          <w:rFonts w:ascii="Trebuchet MS" w:hAnsi="Trebuchet MS"/>
          <w:sz w:val="24"/>
          <w:szCs w:val="24"/>
          <w:u w:val="single"/>
          <w:rtl w:val="0"/>
          <w:lang w:val="fr-FR"/>
        </w:rPr>
        <w:t>la charge</w:t>
      </w:r>
      <w:r>
        <w:rPr>
          <w:rFonts w:ascii="Trebuchet MS" w:hAnsi="Trebuchet MS"/>
          <w:sz w:val="24"/>
          <w:szCs w:val="24"/>
          <w:rtl w:val="0"/>
          <w:lang w:val="fr-FR"/>
        </w:rPr>
        <w:t xml:space="preserve"> :</w:t>
      </w:r>
    </w:p>
    <w:p>
      <w:pPr>
        <w:pStyle w:val="Corps A"/>
        <w:jc w:val="center"/>
        <w:rPr>
          <w:rFonts w:ascii="Trebuchet MS" w:cs="Trebuchet MS" w:hAnsi="Trebuchet MS" w:eastAsia="Trebuchet MS"/>
        </w:rPr>
      </w:pPr>
      <w:r>
        <w:rPr>
          <w:rFonts w:ascii="Trebuchet MS" w:hAnsi="Trebuchet MS"/>
          <w:sz w:val="24"/>
          <w:szCs w:val="24"/>
          <w:rtl w:val="0"/>
          <w:lang w:val="fr-FR"/>
        </w:rPr>
        <w:t xml:space="preserve">- </w:t>
      </w:r>
      <w:r>
        <w:rPr>
          <w:rFonts w:ascii="Trebuchet MS" w:hAnsi="Trebuchet MS"/>
          <w:rtl w:val="0"/>
          <w:lang w:val="fr-FR"/>
        </w:rPr>
        <w:t>De l</w:t>
      </w:r>
      <w:r>
        <w:rPr>
          <w:rFonts w:ascii="Trebuchet MS" w:hAnsi="Trebuchet MS" w:hint="default"/>
          <w:rtl w:val="0"/>
          <w:lang w:val="fr-FR"/>
        </w:rPr>
        <w:t>’</w:t>
      </w:r>
      <w:r>
        <w:rPr>
          <w:rFonts w:ascii="Trebuchet MS" w:hAnsi="Trebuchet MS"/>
          <w:rtl w:val="0"/>
          <w:lang w:val="fr-FR"/>
        </w:rPr>
        <w:t>acqu</w:t>
      </w:r>
      <w:r>
        <w:rPr>
          <w:rFonts w:ascii="Trebuchet MS" w:hAnsi="Trebuchet MS" w:hint="default"/>
          <w:rtl w:val="0"/>
          <w:lang w:val="fr-FR"/>
        </w:rPr>
        <w:t>é</w:t>
      </w:r>
      <w:r>
        <w:rPr>
          <w:rFonts w:ascii="Trebuchet MS" w:hAnsi="Trebuchet MS"/>
          <w:rtl w:val="0"/>
          <w:lang w:val="fr-FR"/>
        </w:rPr>
        <w:t>reur dans le cadre d</w:t>
      </w:r>
      <w:r>
        <w:rPr>
          <w:rFonts w:ascii="Trebuchet MS" w:hAnsi="Trebuchet MS" w:hint="default"/>
          <w:rtl w:val="0"/>
          <w:lang w:val="fr-FR"/>
        </w:rPr>
        <w:t>’</w:t>
      </w:r>
      <w:r>
        <w:rPr>
          <w:rFonts w:ascii="Trebuchet MS" w:hAnsi="Trebuchet MS"/>
          <w:rtl w:val="0"/>
          <w:lang w:val="fr-FR"/>
        </w:rPr>
        <w:t>un mandat de recherche.</w:t>
      </w:r>
    </w:p>
    <w:p>
      <w:pPr>
        <w:pStyle w:val="Corps A"/>
        <w:jc w:val="center"/>
      </w:pPr>
      <w:r>
        <w:rPr>
          <w:rFonts w:ascii="Trebuchet MS" w:hAnsi="Trebuchet MS"/>
          <w:rtl w:val="0"/>
          <w:lang w:val="fr-FR"/>
        </w:rPr>
        <w:t>- Du vendeur dans le cadre d</w:t>
      </w:r>
      <w:r>
        <w:rPr>
          <w:rFonts w:ascii="Trebuchet MS" w:hAnsi="Trebuchet MS" w:hint="default"/>
          <w:rtl w:val="0"/>
          <w:lang w:val="fr-FR"/>
        </w:rPr>
        <w:t>’</w:t>
      </w:r>
      <w:r>
        <w:rPr>
          <w:rFonts w:ascii="Trebuchet MS" w:hAnsi="Trebuchet MS"/>
          <w:rtl w:val="0"/>
          <w:lang w:val="fr-FR"/>
        </w:rPr>
        <w:t>un mandat de vente.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