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76D4" w14:textId="77777777" w:rsidR="00E77C58" w:rsidRDefault="00E77C58" w:rsidP="000678B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50F9936B" wp14:editId="1199612A">
            <wp:extent cx="1876687" cy="1190791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 (Personnalisé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5FDB" w14:textId="77777777" w:rsidR="00FE258A" w:rsidRDefault="000678BE" w:rsidP="000678BE">
      <w:pPr>
        <w:jc w:val="center"/>
        <w:rPr>
          <w:sz w:val="40"/>
          <w:szCs w:val="40"/>
        </w:rPr>
      </w:pPr>
      <w:r w:rsidRPr="000678BE">
        <w:rPr>
          <w:sz w:val="40"/>
          <w:szCs w:val="40"/>
        </w:rPr>
        <w:t>BAREME D’HONORAIRES DE L’AGENCE</w:t>
      </w:r>
    </w:p>
    <w:p w14:paraId="39E64148" w14:textId="2EA82181" w:rsidR="00017908" w:rsidRPr="00017908" w:rsidRDefault="00017908" w:rsidP="000678BE">
      <w:pPr>
        <w:jc w:val="center"/>
        <w:rPr>
          <w:b/>
          <w:color w:val="F4B083" w:themeColor="accent2" w:themeTint="99"/>
          <w:sz w:val="40"/>
          <w:szCs w:val="40"/>
          <w:u w:val="single"/>
        </w:rPr>
      </w:pPr>
      <w:r w:rsidRPr="00017908">
        <w:rPr>
          <w:b/>
          <w:color w:val="F4B083" w:themeColor="accent2" w:themeTint="99"/>
          <w:sz w:val="40"/>
          <w:szCs w:val="40"/>
          <w:u w:val="single"/>
        </w:rPr>
        <w:t>20</w:t>
      </w:r>
      <w:r w:rsidR="00B44119">
        <w:rPr>
          <w:b/>
          <w:color w:val="F4B083" w:themeColor="accent2" w:themeTint="99"/>
          <w:sz w:val="40"/>
          <w:szCs w:val="40"/>
          <w:u w:val="single"/>
        </w:rPr>
        <w:t>21</w:t>
      </w:r>
    </w:p>
    <w:p w14:paraId="51633023" w14:textId="77777777" w:rsidR="000678BE" w:rsidRPr="00E77C58" w:rsidRDefault="000678BE" w:rsidP="000678BE">
      <w:pPr>
        <w:jc w:val="center"/>
        <w:rPr>
          <w:u w:val="single"/>
        </w:rPr>
      </w:pPr>
      <w:r w:rsidRPr="00E77C58">
        <w:rPr>
          <w:u w:val="single"/>
        </w:rPr>
        <w:t>« Conforme à l’arrêté du 10 Janvier 2017 pris en application de l’article L.112-1 du code de la consommation »</w:t>
      </w:r>
    </w:p>
    <w:p w14:paraId="653A8568" w14:textId="77777777" w:rsidR="00E77C58" w:rsidRPr="00E77C58" w:rsidRDefault="00E77C58" w:rsidP="000678BE">
      <w:pPr>
        <w:jc w:val="center"/>
        <w:rPr>
          <w:b/>
          <w:color w:val="FF0000"/>
          <w:u w:val="single"/>
        </w:rPr>
      </w:pPr>
      <w:r w:rsidRPr="00E77C58">
        <w:rPr>
          <w:b/>
          <w:color w:val="FF0000"/>
          <w:u w:val="single"/>
        </w:rPr>
        <w:t>TOUS LES MONTANTS SONT REPUTES ÊTRE EN TTC</w:t>
      </w:r>
    </w:p>
    <w:p w14:paraId="111CC6B1" w14:textId="77777777" w:rsidR="00E77C58" w:rsidRDefault="00E77C58" w:rsidP="000678BE">
      <w:pPr>
        <w:jc w:val="center"/>
        <w:rPr>
          <w:b/>
          <w:i/>
          <w:sz w:val="28"/>
          <w:szCs w:val="28"/>
          <w:u w:val="single"/>
        </w:rPr>
      </w:pPr>
      <w:r w:rsidRPr="00E77C58">
        <w:rPr>
          <w:b/>
          <w:i/>
          <w:sz w:val="28"/>
          <w:szCs w:val="28"/>
          <w:u w:val="single"/>
        </w:rPr>
        <w:t>HONORAIRES EN TRANSACTION</w:t>
      </w:r>
    </w:p>
    <w:p w14:paraId="17FF3AF6" w14:textId="77777777" w:rsidR="00E77C58" w:rsidRDefault="00E77C58" w:rsidP="000678B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VENTE</w:t>
      </w:r>
    </w:p>
    <w:p w14:paraId="3585ADDC" w14:textId="77777777" w:rsidR="00E77C58" w:rsidRDefault="00E77C58" w:rsidP="00E77C58">
      <w:pPr>
        <w:rPr>
          <w:sz w:val="28"/>
          <w:szCs w:val="28"/>
        </w:rPr>
      </w:pPr>
      <w:r>
        <w:rPr>
          <w:sz w:val="28"/>
          <w:szCs w:val="28"/>
        </w:rPr>
        <w:t>De 1 € à 50 000 € …………………………………………………………..forfait :      5 000 €</w:t>
      </w:r>
    </w:p>
    <w:p w14:paraId="646B9721" w14:textId="6E2689FE" w:rsidR="00E77C58" w:rsidRDefault="00E77C58" w:rsidP="00E77C58">
      <w:pPr>
        <w:rPr>
          <w:sz w:val="28"/>
          <w:szCs w:val="28"/>
        </w:rPr>
      </w:pPr>
      <w:r>
        <w:rPr>
          <w:sz w:val="28"/>
          <w:szCs w:val="28"/>
        </w:rPr>
        <w:t xml:space="preserve">De 50 001 € à </w:t>
      </w:r>
      <w:r w:rsidR="00B44119">
        <w:rPr>
          <w:sz w:val="28"/>
          <w:szCs w:val="28"/>
        </w:rPr>
        <w:t>20</w:t>
      </w:r>
      <w:r>
        <w:rPr>
          <w:sz w:val="28"/>
          <w:szCs w:val="28"/>
        </w:rPr>
        <w:t>0 000 € ………………………………………………..forfait :    10 000 €</w:t>
      </w:r>
    </w:p>
    <w:p w14:paraId="0E91AE66" w14:textId="4D11FDA4" w:rsidR="00E77C58" w:rsidRDefault="00E77C58" w:rsidP="00E77C5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B44119">
        <w:rPr>
          <w:sz w:val="28"/>
          <w:szCs w:val="28"/>
        </w:rPr>
        <w:t>20</w:t>
      </w:r>
      <w:r>
        <w:rPr>
          <w:sz w:val="28"/>
          <w:szCs w:val="28"/>
        </w:rPr>
        <w:t xml:space="preserve">0 001 € à </w:t>
      </w:r>
      <w:r w:rsidR="00B44119">
        <w:rPr>
          <w:sz w:val="28"/>
          <w:szCs w:val="28"/>
        </w:rPr>
        <w:t>30</w:t>
      </w:r>
      <w:r>
        <w:rPr>
          <w:sz w:val="28"/>
          <w:szCs w:val="28"/>
        </w:rPr>
        <w:t>0 000 € ………………………………………………</w:t>
      </w:r>
      <w:r w:rsidR="00B44119">
        <w:rPr>
          <w:sz w:val="28"/>
          <w:szCs w:val="28"/>
        </w:rPr>
        <w:t>forfait</w:t>
      </w:r>
      <w:r>
        <w:rPr>
          <w:sz w:val="28"/>
          <w:szCs w:val="28"/>
        </w:rPr>
        <w:t xml:space="preserve"> :    </w:t>
      </w:r>
      <w:r w:rsidR="00B44119">
        <w:rPr>
          <w:sz w:val="28"/>
          <w:szCs w:val="28"/>
        </w:rPr>
        <w:t xml:space="preserve">12 500 € </w:t>
      </w:r>
    </w:p>
    <w:p w14:paraId="2732C239" w14:textId="13DC610A" w:rsidR="00A66044" w:rsidRDefault="00E77C58" w:rsidP="00E77C58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B44119">
        <w:rPr>
          <w:sz w:val="28"/>
          <w:szCs w:val="28"/>
        </w:rPr>
        <w:t>30</w:t>
      </w:r>
      <w:r>
        <w:rPr>
          <w:sz w:val="28"/>
          <w:szCs w:val="28"/>
        </w:rPr>
        <w:t xml:space="preserve">0 001 € à </w:t>
      </w:r>
      <w:r w:rsidR="00B44119">
        <w:rPr>
          <w:sz w:val="28"/>
          <w:szCs w:val="28"/>
        </w:rPr>
        <w:t>4</w:t>
      </w:r>
      <w:r>
        <w:rPr>
          <w:sz w:val="28"/>
          <w:szCs w:val="28"/>
        </w:rPr>
        <w:t xml:space="preserve">00 000 € </w:t>
      </w:r>
      <w:r w:rsidR="00A66044">
        <w:rPr>
          <w:sz w:val="28"/>
          <w:szCs w:val="28"/>
        </w:rPr>
        <w:t>..................................................</w:t>
      </w:r>
      <w:r w:rsidR="00B44119">
        <w:rPr>
          <w:sz w:val="28"/>
          <w:szCs w:val="28"/>
        </w:rPr>
        <w:t>forfait</w:t>
      </w:r>
      <w:r w:rsidR="00A66044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B44119">
        <w:rPr>
          <w:sz w:val="28"/>
          <w:szCs w:val="28"/>
        </w:rPr>
        <w:t xml:space="preserve"> 15 000 € </w:t>
      </w:r>
    </w:p>
    <w:p w14:paraId="6151C61E" w14:textId="4C7B3AD8" w:rsidR="00A66044" w:rsidRDefault="00A66044" w:rsidP="00E77C58">
      <w:pPr>
        <w:rPr>
          <w:sz w:val="28"/>
          <w:szCs w:val="28"/>
        </w:rPr>
      </w:pPr>
      <w:r>
        <w:rPr>
          <w:sz w:val="28"/>
          <w:szCs w:val="28"/>
        </w:rPr>
        <w:t>Au-delà</w:t>
      </w:r>
      <w:r w:rsidR="00B44119">
        <w:rPr>
          <w:sz w:val="28"/>
          <w:szCs w:val="28"/>
        </w:rPr>
        <w:t xml:space="preserve">, nous consulter </w:t>
      </w:r>
      <w:r>
        <w:rPr>
          <w:sz w:val="28"/>
          <w:szCs w:val="28"/>
        </w:rPr>
        <w:t>................................................................................</w:t>
      </w:r>
    </w:p>
    <w:p w14:paraId="192A5CB2" w14:textId="77777777" w:rsidR="00A66044" w:rsidRDefault="00A66044" w:rsidP="00A66044">
      <w:pPr>
        <w:jc w:val="center"/>
        <w:rPr>
          <w:b/>
          <w:i/>
          <w:sz w:val="28"/>
          <w:szCs w:val="28"/>
          <w:u w:val="single"/>
        </w:rPr>
      </w:pPr>
      <w:r w:rsidRPr="00A66044">
        <w:rPr>
          <w:b/>
          <w:i/>
          <w:sz w:val="28"/>
          <w:szCs w:val="28"/>
          <w:u w:val="single"/>
        </w:rPr>
        <w:t>LOCATION</w:t>
      </w:r>
    </w:p>
    <w:p w14:paraId="0932CC71" w14:textId="77777777" w:rsidR="00A66044" w:rsidRDefault="00A66044" w:rsidP="00A66044">
      <w:pPr>
        <w:rPr>
          <w:sz w:val="28"/>
          <w:szCs w:val="28"/>
        </w:rPr>
      </w:pPr>
      <w:r>
        <w:rPr>
          <w:sz w:val="28"/>
          <w:szCs w:val="28"/>
        </w:rPr>
        <w:t>Honoraires à la charge du bailleur et du preneur : honoraires de visites, constitution du dossier, rédaction du bail et signatures :</w:t>
      </w:r>
      <w:r w:rsidR="00253E52">
        <w:rPr>
          <w:sz w:val="28"/>
          <w:szCs w:val="28"/>
        </w:rPr>
        <w:t xml:space="preserve"> 8.00 €/m² </w:t>
      </w:r>
      <w:r>
        <w:rPr>
          <w:sz w:val="28"/>
          <w:szCs w:val="28"/>
        </w:rPr>
        <w:t xml:space="preserve">Honoraires </w:t>
      </w:r>
      <w:r w:rsidR="00253E52">
        <w:rPr>
          <w:sz w:val="28"/>
          <w:szCs w:val="28"/>
        </w:rPr>
        <w:t>d’établissement de l’état des lieux :                3.00 €/m²</w:t>
      </w:r>
    </w:p>
    <w:p w14:paraId="7CD9D23B" w14:textId="77777777" w:rsidR="00253E52" w:rsidRDefault="00253E52" w:rsidP="00A66044">
      <w:pPr>
        <w:rPr>
          <w:sz w:val="28"/>
          <w:szCs w:val="28"/>
        </w:rPr>
      </w:pPr>
      <w:r>
        <w:rPr>
          <w:sz w:val="28"/>
          <w:szCs w:val="28"/>
        </w:rPr>
        <w:t>Honoraires à la seule charge du bailleur : honoraires d’entremises, montant appliqué sur la base du calcul annuel du loyer, hors charge.</w:t>
      </w:r>
    </w:p>
    <w:p w14:paraId="4B6310B4" w14:textId="77777777" w:rsidR="00253E52" w:rsidRDefault="00253E52" w:rsidP="00253E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GESTION</w:t>
      </w:r>
    </w:p>
    <w:p w14:paraId="32849931" w14:textId="77777777" w:rsidR="00253E52" w:rsidRDefault="00253E52" w:rsidP="00253E52">
      <w:pPr>
        <w:rPr>
          <w:sz w:val="28"/>
          <w:szCs w:val="28"/>
        </w:rPr>
      </w:pPr>
      <w:r>
        <w:rPr>
          <w:sz w:val="28"/>
          <w:szCs w:val="28"/>
        </w:rPr>
        <w:t>Gestion courante : 6.00 % HT soit 6.51 % TTC sur les sommes encaissées</w:t>
      </w:r>
    </w:p>
    <w:p w14:paraId="23F5B170" w14:textId="77777777" w:rsidR="00253E52" w:rsidRDefault="00253E52" w:rsidP="00253E52">
      <w:pPr>
        <w:rPr>
          <w:sz w:val="28"/>
          <w:szCs w:val="28"/>
        </w:rPr>
      </w:pPr>
    </w:p>
    <w:p w14:paraId="23A4D7DA" w14:textId="77777777" w:rsidR="00253E52" w:rsidRPr="006D38DB" w:rsidRDefault="00253E52" w:rsidP="00236D6D">
      <w:pPr>
        <w:spacing w:after="100" w:afterAutospacing="1"/>
        <w:rPr>
          <w:b/>
          <w:i/>
          <w:sz w:val="24"/>
          <w:szCs w:val="24"/>
          <w:u w:val="single"/>
        </w:rPr>
      </w:pPr>
      <w:r w:rsidRPr="00236D6D">
        <w:rPr>
          <w:i/>
          <w:sz w:val="24"/>
          <w:szCs w:val="24"/>
          <w:u w:val="single"/>
        </w:rPr>
        <w:t>EN CAS D’INTER CABINET, NOS HONORAIRES NE DEPASSERONT PAS LES VALEURS EXPRIMEES AU PRESENT BAREME AINSI QUE LA VALEUR INDIQUEE SUR LE MANDAT DE VENTE</w:t>
      </w:r>
      <w:r w:rsidR="00236D6D" w:rsidRPr="00236D6D">
        <w:rPr>
          <w:i/>
          <w:sz w:val="24"/>
          <w:szCs w:val="24"/>
          <w:u w:val="single"/>
        </w:rPr>
        <w:t xml:space="preserve"> </w:t>
      </w:r>
      <w:r w:rsidRPr="00236D6D">
        <w:rPr>
          <w:i/>
          <w:sz w:val="24"/>
          <w:szCs w:val="24"/>
          <w:u w:val="single"/>
        </w:rPr>
        <w:t>SIGNE PAR LE MANDANT</w:t>
      </w:r>
    </w:p>
    <w:p w14:paraId="05F98896" w14:textId="77777777" w:rsidR="00E77C58" w:rsidRPr="00E77C58" w:rsidRDefault="00E77C58" w:rsidP="00E77C58">
      <w:pPr>
        <w:rPr>
          <w:sz w:val="28"/>
          <w:szCs w:val="28"/>
        </w:rPr>
      </w:pPr>
    </w:p>
    <w:sectPr w:rsidR="00E77C58" w:rsidRPr="00E77C58" w:rsidSect="00DC01E2">
      <w:footerReference w:type="default" r:id="rId8"/>
      <w:pgSz w:w="11907" w:h="16839" w:code="9"/>
      <w:pgMar w:top="567" w:right="1701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5BCD" w14:textId="77777777" w:rsidR="00697CB1" w:rsidRDefault="00697CB1" w:rsidP="00236D6D">
      <w:pPr>
        <w:spacing w:after="0" w:line="240" w:lineRule="auto"/>
      </w:pPr>
      <w:r>
        <w:separator/>
      </w:r>
    </w:p>
  </w:endnote>
  <w:endnote w:type="continuationSeparator" w:id="0">
    <w:p w14:paraId="0A3E2CA5" w14:textId="77777777" w:rsidR="00697CB1" w:rsidRDefault="00697CB1" w:rsidP="0023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6359" w14:textId="77777777" w:rsidR="006D38DB" w:rsidRDefault="006D38DB" w:rsidP="006D38DB">
    <w:pPr>
      <w:pStyle w:val="Pieddepage"/>
    </w:pPr>
    <w:r>
      <w:t xml:space="preserve">SARL AIOI au capital de 10 000 € 14, rue de la Guadeloupe-Le Moufia- 97490 Sainte Clotilde ; Tél : 0262587798, RCS St Denis 753835370. Carte T/G. Galian 120 000 € </w:t>
    </w:r>
  </w:p>
  <w:p w14:paraId="61521B68" w14:textId="77777777" w:rsidR="006D38DB" w:rsidRDefault="006D38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F244" w14:textId="77777777" w:rsidR="00697CB1" w:rsidRDefault="00697CB1" w:rsidP="00236D6D">
      <w:pPr>
        <w:spacing w:after="0" w:line="240" w:lineRule="auto"/>
      </w:pPr>
      <w:r>
        <w:separator/>
      </w:r>
    </w:p>
  </w:footnote>
  <w:footnote w:type="continuationSeparator" w:id="0">
    <w:p w14:paraId="59EA125F" w14:textId="77777777" w:rsidR="00697CB1" w:rsidRDefault="00697CB1" w:rsidP="0023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BE"/>
    <w:rsid w:val="00017908"/>
    <w:rsid w:val="000678BE"/>
    <w:rsid w:val="00236D6D"/>
    <w:rsid w:val="00253E52"/>
    <w:rsid w:val="00697CB1"/>
    <w:rsid w:val="006D38DB"/>
    <w:rsid w:val="00846A78"/>
    <w:rsid w:val="008E1EB5"/>
    <w:rsid w:val="00A66044"/>
    <w:rsid w:val="00B44119"/>
    <w:rsid w:val="00DC01E2"/>
    <w:rsid w:val="00E77C58"/>
    <w:rsid w:val="00E844B9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E8B0"/>
  <w15:chartTrackingRefBased/>
  <w15:docId w15:val="{CD224526-E28F-4E35-B69A-6715A0E5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D6D"/>
  </w:style>
  <w:style w:type="paragraph" w:styleId="Pieddepage">
    <w:name w:val="footer"/>
    <w:basedOn w:val="Normal"/>
    <w:link w:val="PieddepageCar"/>
    <w:uiPriority w:val="99"/>
    <w:unhideWhenUsed/>
    <w:rsid w:val="0023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D6D"/>
  </w:style>
  <w:style w:type="paragraph" w:styleId="Textedebulles">
    <w:name w:val="Balloon Text"/>
    <w:basedOn w:val="Normal"/>
    <w:link w:val="TextedebullesCar"/>
    <w:uiPriority w:val="99"/>
    <w:semiHidden/>
    <w:unhideWhenUsed/>
    <w:rsid w:val="006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92AC-C56B-4324-A4F1-3B28F02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Eric LABAUME</cp:lastModifiedBy>
  <cp:revision>4</cp:revision>
  <cp:lastPrinted>2019-02-04T06:50:00Z</cp:lastPrinted>
  <dcterms:created xsi:type="dcterms:W3CDTF">2019-02-02T08:40:00Z</dcterms:created>
  <dcterms:modified xsi:type="dcterms:W3CDTF">2021-06-10T12:43:00Z</dcterms:modified>
</cp:coreProperties>
</file>